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A8" w:rsidRPr="00631E30" w:rsidRDefault="00E02DA8" w:rsidP="00631E30">
      <w:pPr>
        <w:tabs>
          <w:tab w:val="left" w:pos="3348"/>
        </w:tabs>
        <w:spacing w:line="252" w:lineRule="auto"/>
        <w:ind w:firstLine="0"/>
        <w:jc w:val="center"/>
        <w:rPr>
          <w:b/>
          <w:sz w:val="28"/>
          <w:szCs w:val="28"/>
        </w:rPr>
      </w:pPr>
      <w:r w:rsidRPr="00631E30">
        <w:rPr>
          <w:b/>
          <w:sz w:val="28"/>
          <w:szCs w:val="28"/>
        </w:rPr>
        <w:t>О Т Ч Ё Т</w:t>
      </w:r>
    </w:p>
    <w:p w:rsidR="00E02DA8" w:rsidRPr="00631E30" w:rsidRDefault="00E02DA8" w:rsidP="00631E30">
      <w:pPr>
        <w:tabs>
          <w:tab w:val="left" w:pos="3348"/>
        </w:tabs>
        <w:spacing w:line="252" w:lineRule="auto"/>
        <w:ind w:firstLine="0"/>
        <w:jc w:val="center"/>
        <w:rPr>
          <w:b/>
          <w:sz w:val="28"/>
          <w:szCs w:val="28"/>
        </w:rPr>
      </w:pPr>
      <w:r w:rsidRPr="00631E30">
        <w:rPr>
          <w:b/>
          <w:sz w:val="28"/>
          <w:szCs w:val="28"/>
        </w:rPr>
        <w:t xml:space="preserve">по результатам мониторинга диспансеризации определенных групп взрослого населения Красноярского края в январе – </w:t>
      </w:r>
      <w:r w:rsidR="00D55F21" w:rsidRPr="00631E30">
        <w:rPr>
          <w:b/>
          <w:sz w:val="28"/>
          <w:szCs w:val="28"/>
        </w:rPr>
        <w:t>июне</w:t>
      </w:r>
      <w:r w:rsidRPr="00631E30">
        <w:rPr>
          <w:b/>
          <w:sz w:val="28"/>
          <w:szCs w:val="28"/>
        </w:rPr>
        <w:t xml:space="preserve"> 202</w:t>
      </w:r>
      <w:r w:rsidR="005D3EB3" w:rsidRPr="00631E30">
        <w:rPr>
          <w:b/>
          <w:sz w:val="28"/>
          <w:szCs w:val="28"/>
        </w:rPr>
        <w:t>2</w:t>
      </w:r>
      <w:r w:rsidRPr="00631E30">
        <w:rPr>
          <w:b/>
          <w:sz w:val="28"/>
          <w:szCs w:val="28"/>
        </w:rPr>
        <w:t xml:space="preserve"> года</w:t>
      </w:r>
    </w:p>
    <w:p w:rsidR="0000513B" w:rsidRPr="00631E30" w:rsidRDefault="0000513B" w:rsidP="00631E30">
      <w:pPr>
        <w:spacing w:line="252" w:lineRule="auto"/>
        <w:rPr>
          <w:sz w:val="28"/>
          <w:szCs w:val="28"/>
        </w:rPr>
      </w:pPr>
    </w:p>
    <w:p w:rsidR="00631E30" w:rsidRPr="00631E30" w:rsidRDefault="00631E30" w:rsidP="00631E30">
      <w:pPr>
        <w:spacing w:line="252" w:lineRule="auto"/>
        <w:rPr>
          <w:sz w:val="28"/>
          <w:szCs w:val="28"/>
        </w:rPr>
      </w:pPr>
    </w:p>
    <w:p w:rsidR="005D3EB3" w:rsidRPr="00631E30" w:rsidRDefault="005D3EB3" w:rsidP="00631E30">
      <w:pPr>
        <w:spacing w:line="252" w:lineRule="auto"/>
        <w:rPr>
          <w:sz w:val="28"/>
          <w:szCs w:val="28"/>
        </w:rPr>
      </w:pPr>
      <w:r w:rsidRPr="00631E30">
        <w:rPr>
          <w:sz w:val="28"/>
          <w:szCs w:val="28"/>
        </w:rPr>
        <w:t>По состоянию на 01.01.2022 численность прикрепленного взрослого населения Красноярского края составила 2 191 635 человек, из них по плану подлежали профилактическому медицинскому осмотру (далее — ПМО)</w:t>
      </w:r>
      <w:r w:rsidRPr="00631E30">
        <w:rPr>
          <w:sz w:val="28"/>
          <w:szCs w:val="28"/>
        </w:rPr>
        <w:br/>
        <w:t>и диспансеризации определенных групп взрослого населения (далее — ДОГВН) 948 642 человек, — 43,3 %.</w:t>
      </w:r>
    </w:p>
    <w:p w:rsidR="00640647" w:rsidRPr="00631E30" w:rsidRDefault="00E02DA8" w:rsidP="00631E30">
      <w:pPr>
        <w:spacing w:line="252" w:lineRule="auto"/>
        <w:rPr>
          <w:sz w:val="28"/>
          <w:szCs w:val="28"/>
        </w:rPr>
      </w:pPr>
      <w:r w:rsidRPr="00DC3A63">
        <w:rPr>
          <w:b/>
          <w:sz w:val="28"/>
          <w:szCs w:val="28"/>
        </w:rPr>
        <w:t xml:space="preserve">Прошли ПМО и ДОГВН </w:t>
      </w:r>
      <w:r w:rsidR="00D55F21" w:rsidRPr="00DC3A63">
        <w:rPr>
          <w:b/>
          <w:sz w:val="28"/>
          <w:szCs w:val="28"/>
        </w:rPr>
        <w:t>39,7</w:t>
      </w:r>
      <w:r w:rsidRPr="00DC3A63">
        <w:rPr>
          <w:b/>
          <w:sz w:val="28"/>
          <w:szCs w:val="28"/>
        </w:rPr>
        <w:t> %</w:t>
      </w:r>
      <w:r w:rsidRPr="00631E30">
        <w:rPr>
          <w:sz w:val="28"/>
          <w:szCs w:val="28"/>
        </w:rPr>
        <w:t xml:space="preserve"> от подлежавших согласно плану</w:t>
      </w:r>
      <w:r w:rsidR="005D3EB3" w:rsidRPr="00631E30">
        <w:rPr>
          <w:sz w:val="28"/>
          <w:szCs w:val="28"/>
        </w:rPr>
        <w:br/>
        <w:t>(в 2021 г. — 33,3 %)</w:t>
      </w:r>
      <w:r w:rsidR="00640647" w:rsidRPr="00631E30">
        <w:rPr>
          <w:sz w:val="28"/>
          <w:szCs w:val="28"/>
        </w:rPr>
        <w:t>.</w:t>
      </w:r>
    </w:p>
    <w:p w:rsidR="00640647" w:rsidRPr="00631E30" w:rsidRDefault="00640647" w:rsidP="00631E30">
      <w:pPr>
        <w:spacing w:line="252" w:lineRule="auto"/>
        <w:rPr>
          <w:sz w:val="28"/>
          <w:szCs w:val="28"/>
        </w:rPr>
      </w:pPr>
      <w:r w:rsidRPr="00631E30">
        <w:rPr>
          <w:sz w:val="28"/>
          <w:szCs w:val="28"/>
        </w:rPr>
        <w:t>Максимум — в ККБ № 2 — 57,7 %, ГБ ЗАТО Солнечный — 53,8 %, КМП № 1 — 52,7 %, Ванаварской РБ № 2 — 51,1 %, Лесосибирской МБ — 50,6 %, Саянской РБ — 48,1 %, КГП №14 — 47,1 %, Бородинской ГБ — 46,1 %, Шарыповской ГБ — 45,3 %, Больнице п. Кедровый — 45,2 %.</w:t>
      </w:r>
    </w:p>
    <w:p w:rsidR="00640647" w:rsidRPr="00631E30" w:rsidRDefault="00640647" w:rsidP="00631E30">
      <w:pPr>
        <w:spacing w:line="252" w:lineRule="auto"/>
        <w:rPr>
          <w:sz w:val="28"/>
          <w:szCs w:val="28"/>
        </w:rPr>
      </w:pPr>
      <w:r w:rsidRPr="00631E30">
        <w:rPr>
          <w:sz w:val="28"/>
          <w:szCs w:val="28"/>
        </w:rPr>
        <w:t>Минимум — в Козульской РБ — 1,1 %, Игарской ГБ — 10,7 %, Уярской РБ — 13,3 %, Ермаковской РБ — 17,4 %, Шушенской РБ — 19,8 %, Ужурской РБ — 20,9 %, КГП № 4 — 21,4 %, Дивногорской МБ — 22,7 %, Назаровской РБ — 23,2 %, Боготольской МБ — 24,5 %.</w:t>
      </w:r>
    </w:p>
    <w:p w:rsidR="00375ECA" w:rsidRPr="00631E30" w:rsidRDefault="00E02DA8" w:rsidP="00631E30">
      <w:pPr>
        <w:spacing w:line="252" w:lineRule="auto"/>
        <w:rPr>
          <w:sz w:val="28"/>
          <w:szCs w:val="28"/>
        </w:rPr>
      </w:pPr>
      <w:r w:rsidRPr="00DC3A63">
        <w:rPr>
          <w:b/>
          <w:sz w:val="28"/>
          <w:szCs w:val="28"/>
        </w:rPr>
        <w:t xml:space="preserve">Первый этап ДОГВН прошли </w:t>
      </w:r>
      <w:r w:rsidR="005D3EB3" w:rsidRPr="00DC3A63">
        <w:rPr>
          <w:b/>
          <w:sz w:val="28"/>
          <w:szCs w:val="28"/>
        </w:rPr>
        <w:t xml:space="preserve">248 410 </w:t>
      </w:r>
      <w:r w:rsidRPr="00DC3A63">
        <w:rPr>
          <w:b/>
          <w:sz w:val="28"/>
          <w:szCs w:val="28"/>
        </w:rPr>
        <w:t xml:space="preserve">человек — </w:t>
      </w:r>
      <w:r w:rsidR="005D3EB3" w:rsidRPr="00DC3A63">
        <w:rPr>
          <w:b/>
          <w:sz w:val="28"/>
          <w:szCs w:val="28"/>
        </w:rPr>
        <w:t>26,2</w:t>
      </w:r>
      <w:r w:rsidRPr="00DC3A63">
        <w:rPr>
          <w:b/>
          <w:sz w:val="28"/>
          <w:szCs w:val="28"/>
        </w:rPr>
        <w:t>%</w:t>
      </w:r>
      <w:r w:rsidRPr="00631E30">
        <w:rPr>
          <w:sz w:val="28"/>
          <w:szCs w:val="28"/>
        </w:rPr>
        <w:t xml:space="preserve"> подлежащих </w:t>
      </w:r>
      <w:r w:rsidRPr="00631E30">
        <w:rPr>
          <w:sz w:val="28"/>
          <w:szCs w:val="28"/>
        </w:rPr>
        <w:br/>
        <w:t>ПМО и ДОГВН (</w:t>
      </w:r>
      <w:r w:rsidR="00EB7697" w:rsidRPr="00631E30">
        <w:rPr>
          <w:sz w:val="28"/>
          <w:szCs w:val="28"/>
        </w:rPr>
        <w:t xml:space="preserve">в 2021, 2020 гг. </w:t>
      </w:r>
      <w:r w:rsidRPr="00631E30">
        <w:rPr>
          <w:sz w:val="28"/>
          <w:szCs w:val="28"/>
        </w:rPr>
        <w:t xml:space="preserve">— </w:t>
      </w:r>
      <w:r w:rsidR="005D3EB3" w:rsidRPr="00631E30">
        <w:rPr>
          <w:sz w:val="28"/>
          <w:szCs w:val="28"/>
        </w:rPr>
        <w:t xml:space="preserve">30,8 % </w:t>
      </w:r>
      <w:r w:rsidRPr="00631E30">
        <w:rPr>
          <w:sz w:val="28"/>
          <w:szCs w:val="28"/>
        </w:rPr>
        <w:t xml:space="preserve">и </w:t>
      </w:r>
      <w:r w:rsidR="005D3EB3" w:rsidRPr="00631E30">
        <w:rPr>
          <w:sz w:val="28"/>
          <w:szCs w:val="28"/>
        </w:rPr>
        <w:t xml:space="preserve">30,7 % </w:t>
      </w:r>
      <w:r w:rsidRPr="00631E30">
        <w:rPr>
          <w:sz w:val="28"/>
          <w:szCs w:val="28"/>
        </w:rPr>
        <w:t xml:space="preserve">соотв.), в том числе: </w:t>
      </w:r>
      <w:r w:rsidRPr="00631E30">
        <w:rPr>
          <w:sz w:val="28"/>
          <w:szCs w:val="28"/>
        </w:rPr>
        <w:br/>
        <w:t xml:space="preserve">в возрастной группе </w:t>
      </w:r>
      <w:r w:rsidR="00375ECA" w:rsidRPr="00631E30">
        <w:rPr>
          <w:sz w:val="28"/>
          <w:szCs w:val="28"/>
        </w:rPr>
        <w:t xml:space="preserve">18 – 34 лет — </w:t>
      </w:r>
      <w:r w:rsidR="005D3EB3" w:rsidRPr="00631E30">
        <w:rPr>
          <w:sz w:val="28"/>
          <w:szCs w:val="28"/>
        </w:rPr>
        <w:t>11,9</w:t>
      </w:r>
      <w:r w:rsidR="00375ECA" w:rsidRPr="00631E30">
        <w:rPr>
          <w:sz w:val="28"/>
          <w:szCs w:val="28"/>
        </w:rPr>
        <w:t xml:space="preserve"> %, 35 – 39 лет — </w:t>
      </w:r>
      <w:r w:rsidR="005D3EB3" w:rsidRPr="00631E30">
        <w:rPr>
          <w:sz w:val="28"/>
          <w:szCs w:val="28"/>
        </w:rPr>
        <w:t>13,9</w:t>
      </w:r>
      <w:r w:rsidR="00375ECA" w:rsidRPr="00631E30">
        <w:rPr>
          <w:sz w:val="28"/>
          <w:szCs w:val="28"/>
        </w:rPr>
        <w:t xml:space="preserve"> %, 40 – 54 лет — </w:t>
      </w:r>
      <w:r w:rsidR="005D3EB3" w:rsidRPr="00631E30">
        <w:rPr>
          <w:sz w:val="28"/>
          <w:szCs w:val="28"/>
        </w:rPr>
        <w:t>27,4</w:t>
      </w:r>
      <w:r w:rsidR="00375ECA" w:rsidRPr="00631E30">
        <w:rPr>
          <w:sz w:val="28"/>
          <w:szCs w:val="28"/>
        </w:rPr>
        <w:t xml:space="preserve"> %, 55 – 59 лет — </w:t>
      </w:r>
      <w:r w:rsidR="005D3EB3" w:rsidRPr="00631E30">
        <w:rPr>
          <w:sz w:val="28"/>
          <w:szCs w:val="28"/>
        </w:rPr>
        <w:t>33,5</w:t>
      </w:r>
      <w:r w:rsidR="00375ECA" w:rsidRPr="00631E30">
        <w:rPr>
          <w:sz w:val="28"/>
          <w:szCs w:val="28"/>
        </w:rPr>
        <w:t xml:space="preserve"> %, 60 – 64 лет — </w:t>
      </w:r>
      <w:r w:rsidR="005D3EB3" w:rsidRPr="00631E30">
        <w:rPr>
          <w:sz w:val="28"/>
          <w:szCs w:val="28"/>
        </w:rPr>
        <w:t>38,8</w:t>
      </w:r>
      <w:r w:rsidR="00375ECA" w:rsidRPr="00631E30">
        <w:rPr>
          <w:sz w:val="28"/>
          <w:szCs w:val="28"/>
        </w:rPr>
        <w:t xml:space="preserve"> %, 65 – 74 лет — </w:t>
      </w:r>
      <w:r w:rsidR="005D3EB3" w:rsidRPr="00631E30">
        <w:rPr>
          <w:sz w:val="28"/>
          <w:szCs w:val="28"/>
        </w:rPr>
        <w:t>42,4</w:t>
      </w:r>
      <w:r w:rsidR="00375ECA" w:rsidRPr="00631E30">
        <w:rPr>
          <w:sz w:val="28"/>
          <w:szCs w:val="28"/>
        </w:rPr>
        <w:t> %, 75 лет</w:t>
      </w:r>
      <w:r w:rsidR="00375ECA" w:rsidRPr="00631E30">
        <w:rPr>
          <w:sz w:val="28"/>
          <w:szCs w:val="28"/>
        </w:rPr>
        <w:br/>
        <w:t xml:space="preserve">и старше — </w:t>
      </w:r>
      <w:r w:rsidR="005D3EB3" w:rsidRPr="00631E30">
        <w:rPr>
          <w:sz w:val="28"/>
          <w:szCs w:val="28"/>
        </w:rPr>
        <w:t>40,7</w:t>
      </w:r>
      <w:r w:rsidR="00375ECA" w:rsidRPr="00631E30">
        <w:rPr>
          <w:sz w:val="28"/>
          <w:szCs w:val="28"/>
        </w:rPr>
        <w:t> %.</w:t>
      </w:r>
    </w:p>
    <w:p w:rsidR="00640647" w:rsidRPr="00631E30" w:rsidRDefault="00640647" w:rsidP="00631E30">
      <w:pPr>
        <w:spacing w:line="252" w:lineRule="auto"/>
        <w:rPr>
          <w:sz w:val="28"/>
          <w:szCs w:val="28"/>
        </w:rPr>
      </w:pPr>
      <w:r w:rsidRPr="00631E30">
        <w:rPr>
          <w:sz w:val="28"/>
          <w:szCs w:val="28"/>
        </w:rPr>
        <w:t>Максимум — в ККБ № 2 — 51,1  %, ГБ ЗАТО Солнечный — 43,2  %, Ванаварской РБ № 2 — 40,8  %, КМП № 1 — 40,8  %, Лесосибирской МБ — 39,2  %, Больнице п. Кедровый — 39,0  %, Саянской РБ — 38,2  %, Бородинской ГБ — 37,8  %, Партизанской РБ — 37,2  %, Тюхтетской РБ — 36,5  %.</w:t>
      </w:r>
    </w:p>
    <w:p w:rsidR="00640647" w:rsidRPr="00631E30" w:rsidRDefault="00640647" w:rsidP="00631E30">
      <w:pPr>
        <w:spacing w:line="252" w:lineRule="auto"/>
        <w:rPr>
          <w:sz w:val="28"/>
          <w:szCs w:val="28"/>
        </w:rPr>
      </w:pPr>
      <w:r w:rsidRPr="00631E30">
        <w:rPr>
          <w:sz w:val="28"/>
          <w:szCs w:val="28"/>
        </w:rPr>
        <w:t>Минимум — в Козульской РБ — 1,1  %, Игарской ГБ — 10,7  %, Уярской РБ — 13,3  %, Ермаковской РБ — 17,4  %, Шушенской РБ — 19,8  %, КГП № 4 — 21,4  %, Ужурской РБ — 20,9  %, КГП № 7 — 24,8  %, Норильской МП №1 — 26,7  %, Дивногорской МБ — 22,7  %.</w:t>
      </w:r>
    </w:p>
    <w:p w:rsidR="00F546D7" w:rsidRPr="00631E30" w:rsidRDefault="00F546D7" w:rsidP="00631E30">
      <w:pPr>
        <w:tabs>
          <w:tab w:val="left" w:pos="3348"/>
        </w:tabs>
        <w:spacing w:line="252" w:lineRule="auto"/>
        <w:rPr>
          <w:sz w:val="28"/>
          <w:szCs w:val="28"/>
        </w:rPr>
      </w:pPr>
      <w:r w:rsidRPr="00631E30">
        <w:rPr>
          <w:sz w:val="28"/>
          <w:szCs w:val="28"/>
        </w:rPr>
        <w:t>Доля лиц трудоспособно</w:t>
      </w:r>
      <w:r w:rsidR="001F6045" w:rsidRPr="00631E30">
        <w:rPr>
          <w:sz w:val="28"/>
          <w:szCs w:val="28"/>
        </w:rPr>
        <w:t>го</w:t>
      </w:r>
      <w:r w:rsidRPr="00631E30">
        <w:rPr>
          <w:sz w:val="28"/>
          <w:szCs w:val="28"/>
        </w:rPr>
        <w:t xml:space="preserve"> возраст</w:t>
      </w:r>
      <w:r w:rsidR="001F6045" w:rsidRPr="00631E30">
        <w:rPr>
          <w:sz w:val="28"/>
          <w:szCs w:val="28"/>
        </w:rPr>
        <w:t>а</w:t>
      </w:r>
      <w:r w:rsidRPr="00631E30">
        <w:rPr>
          <w:sz w:val="28"/>
          <w:szCs w:val="28"/>
        </w:rPr>
        <w:t xml:space="preserve"> составила: в числе прошедших </w:t>
      </w:r>
      <w:r w:rsidR="001F6045" w:rsidRPr="00631E30">
        <w:rPr>
          <w:sz w:val="28"/>
          <w:szCs w:val="28"/>
        </w:rPr>
        <w:br/>
      </w:r>
      <w:r w:rsidRPr="00631E30">
        <w:rPr>
          <w:sz w:val="28"/>
          <w:szCs w:val="28"/>
        </w:rPr>
        <w:t xml:space="preserve">ПМО — </w:t>
      </w:r>
      <w:r w:rsidR="00D55F21" w:rsidRPr="00631E30">
        <w:rPr>
          <w:sz w:val="28"/>
          <w:szCs w:val="28"/>
        </w:rPr>
        <w:t>94,</w:t>
      </w:r>
      <w:r w:rsidR="005D3EB3" w:rsidRPr="00631E30">
        <w:rPr>
          <w:sz w:val="28"/>
          <w:szCs w:val="28"/>
        </w:rPr>
        <w:t>6</w:t>
      </w:r>
      <w:r w:rsidRPr="00631E30">
        <w:rPr>
          <w:sz w:val="28"/>
          <w:szCs w:val="28"/>
        </w:rPr>
        <w:t xml:space="preserve"> %, ДОГВН — </w:t>
      </w:r>
      <w:r w:rsidR="005D3EB3" w:rsidRPr="00631E30">
        <w:rPr>
          <w:sz w:val="28"/>
          <w:szCs w:val="28"/>
        </w:rPr>
        <w:t>53,1</w:t>
      </w:r>
      <w:r w:rsidRPr="00631E30">
        <w:rPr>
          <w:sz w:val="28"/>
          <w:szCs w:val="28"/>
        </w:rPr>
        <w:t> %.</w:t>
      </w:r>
    </w:p>
    <w:p w:rsidR="001F6045" w:rsidRPr="00DC3A63" w:rsidRDefault="001F6045" w:rsidP="00631E30">
      <w:pPr>
        <w:tabs>
          <w:tab w:val="left" w:pos="3348"/>
        </w:tabs>
        <w:spacing w:line="252" w:lineRule="auto"/>
        <w:rPr>
          <w:b/>
          <w:sz w:val="28"/>
          <w:szCs w:val="28"/>
        </w:rPr>
      </w:pPr>
      <w:r w:rsidRPr="00DC3A63">
        <w:rPr>
          <w:b/>
          <w:sz w:val="28"/>
          <w:szCs w:val="28"/>
        </w:rPr>
        <w:t xml:space="preserve">В объеме ПМО и </w:t>
      </w:r>
      <w:r w:rsidR="00AC074A" w:rsidRPr="00DC3A63">
        <w:rPr>
          <w:b/>
          <w:sz w:val="28"/>
          <w:szCs w:val="28"/>
        </w:rPr>
        <w:t xml:space="preserve">первого этапа </w:t>
      </w:r>
      <w:r w:rsidRPr="00DC3A63">
        <w:rPr>
          <w:b/>
          <w:sz w:val="28"/>
          <w:szCs w:val="28"/>
        </w:rPr>
        <w:t>ДОГВН</w:t>
      </w:r>
      <w:r w:rsidR="001C7392" w:rsidRPr="00DC3A63">
        <w:rPr>
          <w:rStyle w:val="aa"/>
          <w:b/>
          <w:sz w:val="28"/>
          <w:szCs w:val="28"/>
        </w:rPr>
        <w:footnoteReference w:id="1"/>
      </w:r>
      <w:r w:rsidRPr="00DC3A63">
        <w:rPr>
          <w:b/>
          <w:sz w:val="28"/>
          <w:szCs w:val="28"/>
        </w:rPr>
        <w:t xml:space="preserve"> проведены следующие медицинские мероприятия.</w:t>
      </w:r>
    </w:p>
    <w:p w:rsidR="001F6045" w:rsidRPr="00631E30" w:rsidRDefault="001F6045" w:rsidP="00631E30">
      <w:pPr>
        <w:tabs>
          <w:tab w:val="left" w:pos="3348"/>
        </w:tabs>
        <w:spacing w:line="252" w:lineRule="auto"/>
        <w:rPr>
          <w:sz w:val="28"/>
          <w:szCs w:val="28"/>
        </w:rPr>
      </w:pPr>
      <w:r w:rsidRPr="00631E30">
        <w:rPr>
          <w:sz w:val="28"/>
          <w:szCs w:val="28"/>
        </w:rPr>
        <w:t xml:space="preserve">Анкетирование, расчет на основании антропометрии (измерение роста, массы тела, окружности талии) индекса массы тела, измерение артериального давления на периферических артериях, исследование уровня общего холестерина в </w:t>
      </w:r>
      <w:r w:rsidRPr="00631E30">
        <w:rPr>
          <w:sz w:val="28"/>
          <w:szCs w:val="28"/>
        </w:rPr>
        <w:lastRenderedPageBreak/>
        <w:t>крови и определение уровня глюкозы в крови натощак проведено 100 % гражданам в возрасте 18 лет и старше, прошедших ПМО и ДОГВН</w:t>
      </w:r>
      <w:r w:rsidR="00543FE5" w:rsidRPr="00631E30">
        <w:rPr>
          <w:sz w:val="28"/>
          <w:szCs w:val="28"/>
        </w:rPr>
        <w:t xml:space="preserve"> (в 2021 г. — 100 %)</w:t>
      </w:r>
      <w:r w:rsidRPr="00631E30">
        <w:rPr>
          <w:sz w:val="28"/>
          <w:szCs w:val="28"/>
        </w:rPr>
        <w:t>.</w:t>
      </w:r>
    </w:p>
    <w:p w:rsidR="001F6045" w:rsidRPr="00631E30" w:rsidRDefault="001F6045" w:rsidP="00631E30">
      <w:pPr>
        <w:tabs>
          <w:tab w:val="left" w:pos="3348"/>
        </w:tabs>
        <w:spacing w:line="252" w:lineRule="auto"/>
        <w:rPr>
          <w:sz w:val="28"/>
          <w:szCs w:val="28"/>
        </w:rPr>
      </w:pPr>
      <w:r w:rsidRPr="00631E30">
        <w:rPr>
          <w:sz w:val="28"/>
          <w:szCs w:val="28"/>
        </w:rPr>
        <w:t>Относительный сердечно-сосудистый риск определён у 100 % граждан</w:t>
      </w:r>
      <w:r w:rsidRPr="00631E30">
        <w:rPr>
          <w:sz w:val="28"/>
          <w:szCs w:val="28"/>
        </w:rPr>
        <w:br/>
        <w:t>в возрасте от 18 до 39 лет, прошедших ПМО и ДОГВН</w:t>
      </w:r>
      <w:r w:rsidR="00543FE5" w:rsidRPr="00631E30">
        <w:rPr>
          <w:sz w:val="28"/>
          <w:szCs w:val="28"/>
        </w:rPr>
        <w:t xml:space="preserve"> (в 2021 г. — 100 %)</w:t>
      </w:r>
      <w:r w:rsidRPr="00631E30">
        <w:rPr>
          <w:sz w:val="28"/>
          <w:szCs w:val="28"/>
        </w:rPr>
        <w:t>.</w:t>
      </w:r>
    </w:p>
    <w:p w:rsidR="001F6045" w:rsidRPr="00631E30" w:rsidRDefault="001F6045" w:rsidP="00631E30">
      <w:pPr>
        <w:tabs>
          <w:tab w:val="left" w:pos="3348"/>
        </w:tabs>
        <w:spacing w:line="252" w:lineRule="auto"/>
        <w:rPr>
          <w:sz w:val="28"/>
          <w:szCs w:val="28"/>
        </w:rPr>
      </w:pPr>
      <w:r w:rsidRPr="00631E30">
        <w:rPr>
          <w:sz w:val="28"/>
          <w:szCs w:val="28"/>
        </w:rPr>
        <w:t>Абсолютный сердечно-сосудистый риск определён у 100 % граждан</w:t>
      </w:r>
      <w:r w:rsidRPr="00631E30">
        <w:rPr>
          <w:sz w:val="28"/>
          <w:szCs w:val="28"/>
        </w:rPr>
        <w:br/>
        <w:t>в возрасте от 40 до 64 лет включительно, прошедших ПМО и ДОГВН</w:t>
      </w:r>
      <w:r w:rsidR="00543FE5" w:rsidRPr="00631E30">
        <w:rPr>
          <w:sz w:val="28"/>
          <w:szCs w:val="28"/>
        </w:rPr>
        <w:t xml:space="preserve"> (в 2021 г. — 100 %)</w:t>
      </w:r>
      <w:r w:rsidRPr="00631E30">
        <w:rPr>
          <w:sz w:val="28"/>
          <w:szCs w:val="28"/>
        </w:rPr>
        <w:t>.</w:t>
      </w:r>
    </w:p>
    <w:p w:rsidR="001F6045" w:rsidRPr="00631E30" w:rsidRDefault="001F6045" w:rsidP="00631E30">
      <w:pPr>
        <w:tabs>
          <w:tab w:val="left" w:pos="3348"/>
        </w:tabs>
        <w:spacing w:line="252" w:lineRule="auto"/>
        <w:rPr>
          <w:sz w:val="28"/>
          <w:szCs w:val="28"/>
        </w:rPr>
      </w:pPr>
      <w:r w:rsidRPr="00631E30">
        <w:rPr>
          <w:sz w:val="28"/>
          <w:szCs w:val="28"/>
        </w:rPr>
        <w:t>Отказов в прохождении данных медицинских мероприятий не было.</w:t>
      </w:r>
    </w:p>
    <w:p w:rsidR="0025588C" w:rsidRPr="00631E30" w:rsidRDefault="001671C6" w:rsidP="00631E30">
      <w:pPr>
        <w:spacing w:line="252" w:lineRule="auto"/>
        <w:rPr>
          <w:sz w:val="28"/>
          <w:szCs w:val="28"/>
        </w:rPr>
      </w:pPr>
      <w:r w:rsidRPr="00631E30">
        <w:rPr>
          <w:sz w:val="28"/>
          <w:szCs w:val="28"/>
        </w:rPr>
        <w:t>Флюорографи</w:t>
      </w:r>
      <w:r w:rsidR="0025588C" w:rsidRPr="00631E30">
        <w:rPr>
          <w:sz w:val="28"/>
          <w:szCs w:val="28"/>
        </w:rPr>
        <w:t>я</w:t>
      </w:r>
      <w:r w:rsidRPr="00631E30">
        <w:rPr>
          <w:sz w:val="28"/>
          <w:szCs w:val="28"/>
        </w:rPr>
        <w:t xml:space="preserve"> или рентгенографи</w:t>
      </w:r>
      <w:r w:rsidR="0025588C" w:rsidRPr="00631E30">
        <w:rPr>
          <w:sz w:val="28"/>
          <w:szCs w:val="28"/>
        </w:rPr>
        <w:t>я</w:t>
      </w:r>
      <w:r w:rsidRPr="00631E30">
        <w:rPr>
          <w:sz w:val="28"/>
          <w:szCs w:val="28"/>
        </w:rPr>
        <w:t xml:space="preserve"> </w:t>
      </w:r>
      <w:r w:rsidR="0025588C" w:rsidRPr="00631E30">
        <w:rPr>
          <w:sz w:val="28"/>
          <w:szCs w:val="28"/>
        </w:rPr>
        <w:t xml:space="preserve">легких (здесь и далее — с учетом выполненных ранее в предшествующие 12 месяцев), проведены </w:t>
      </w:r>
      <w:r w:rsidR="005D3EB3" w:rsidRPr="00631E30">
        <w:rPr>
          <w:sz w:val="28"/>
          <w:szCs w:val="28"/>
        </w:rPr>
        <w:t>53,7</w:t>
      </w:r>
      <w:r w:rsidRPr="00631E30">
        <w:rPr>
          <w:sz w:val="28"/>
          <w:szCs w:val="28"/>
        </w:rPr>
        <w:t> % граждан</w:t>
      </w:r>
      <w:r w:rsidR="0025588C" w:rsidRPr="00631E30">
        <w:rPr>
          <w:sz w:val="28"/>
          <w:szCs w:val="28"/>
        </w:rPr>
        <w:t>,</w:t>
      </w:r>
      <w:r w:rsidRPr="00631E30">
        <w:rPr>
          <w:sz w:val="28"/>
          <w:szCs w:val="28"/>
        </w:rPr>
        <w:t xml:space="preserve"> </w:t>
      </w:r>
      <w:r w:rsidR="0025588C" w:rsidRPr="00631E30">
        <w:rPr>
          <w:sz w:val="28"/>
          <w:szCs w:val="28"/>
        </w:rPr>
        <w:t>прошедших ПМО и ДОГВН</w:t>
      </w:r>
      <w:r w:rsidR="00726768" w:rsidRPr="00631E30">
        <w:rPr>
          <w:sz w:val="28"/>
          <w:szCs w:val="28"/>
        </w:rPr>
        <w:t xml:space="preserve"> (в 2021 г. — </w:t>
      </w:r>
      <w:r w:rsidR="00543FE5" w:rsidRPr="00631E30">
        <w:rPr>
          <w:sz w:val="28"/>
          <w:szCs w:val="28"/>
        </w:rPr>
        <w:t>58,1 </w:t>
      </w:r>
      <w:r w:rsidR="00726768" w:rsidRPr="00631E30">
        <w:rPr>
          <w:sz w:val="28"/>
          <w:szCs w:val="28"/>
        </w:rPr>
        <w:t>%)</w:t>
      </w:r>
      <w:r w:rsidR="0025588C" w:rsidRPr="00631E30">
        <w:rPr>
          <w:sz w:val="28"/>
          <w:szCs w:val="28"/>
        </w:rPr>
        <w:t>. Отказы зарегистрированы в 0,0</w:t>
      </w:r>
      <w:r w:rsidR="005D3EB3" w:rsidRPr="00631E30">
        <w:rPr>
          <w:sz w:val="28"/>
          <w:szCs w:val="28"/>
        </w:rPr>
        <w:t>4</w:t>
      </w:r>
      <w:r w:rsidR="0025588C" w:rsidRPr="00631E30">
        <w:rPr>
          <w:sz w:val="28"/>
          <w:szCs w:val="28"/>
        </w:rPr>
        <w:t> % случаев</w:t>
      </w:r>
      <w:r w:rsidR="00726768" w:rsidRPr="00631E30">
        <w:rPr>
          <w:sz w:val="28"/>
          <w:szCs w:val="28"/>
        </w:rPr>
        <w:t xml:space="preserve"> (в 2021 г. — </w:t>
      </w:r>
      <w:r w:rsidR="00543FE5" w:rsidRPr="00631E30">
        <w:rPr>
          <w:sz w:val="28"/>
          <w:szCs w:val="28"/>
        </w:rPr>
        <w:t>0,07 </w:t>
      </w:r>
      <w:r w:rsidR="00726768" w:rsidRPr="00631E30">
        <w:rPr>
          <w:sz w:val="28"/>
          <w:szCs w:val="28"/>
        </w:rPr>
        <w:t>%)</w:t>
      </w:r>
      <w:r w:rsidR="0025588C" w:rsidRPr="00631E30">
        <w:rPr>
          <w:sz w:val="28"/>
          <w:szCs w:val="28"/>
        </w:rPr>
        <w:t xml:space="preserve">. Патологические состояния </w:t>
      </w:r>
      <w:r w:rsidR="00685F57" w:rsidRPr="00631E30">
        <w:rPr>
          <w:sz w:val="28"/>
          <w:szCs w:val="28"/>
        </w:rPr>
        <w:t>выявлены</w:t>
      </w:r>
      <w:r w:rsidR="0025588C" w:rsidRPr="00631E30">
        <w:rPr>
          <w:sz w:val="28"/>
          <w:szCs w:val="28"/>
        </w:rPr>
        <w:t xml:space="preserve"> в 0,</w:t>
      </w:r>
      <w:r w:rsidR="005D3EB3" w:rsidRPr="00631E30">
        <w:rPr>
          <w:sz w:val="28"/>
          <w:szCs w:val="28"/>
        </w:rPr>
        <w:t>9</w:t>
      </w:r>
      <w:r w:rsidR="0025588C" w:rsidRPr="00631E30">
        <w:rPr>
          <w:sz w:val="28"/>
          <w:szCs w:val="28"/>
        </w:rPr>
        <w:t> % случаев</w:t>
      </w:r>
      <w:r w:rsidR="00726768" w:rsidRPr="00631E30">
        <w:rPr>
          <w:sz w:val="28"/>
          <w:szCs w:val="28"/>
        </w:rPr>
        <w:t xml:space="preserve"> (в 2021 г. — </w:t>
      </w:r>
      <w:r w:rsidR="00543FE5" w:rsidRPr="00631E30">
        <w:rPr>
          <w:sz w:val="28"/>
          <w:szCs w:val="28"/>
        </w:rPr>
        <w:t>0,5 </w:t>
      </w:r>
      <w:r w:rsidR="00726768" w:rsidRPr="00631E30">
        <w:rPr>
          <w:sz w:val="28"/>
          <w:szCs w:val="28"/>
        </w:rPr>
        <w:t>%)</w:t>
      </w:r>
      <w:r w:rsidR="0025588C" w:rsidRPr="00631E30">
        <w:rPr>
          <w:sz w:val="28"/>
          <w:szCs w:val="28"/>
        </w:rPr>
        <w:t>.</w:t>
      </w:r>
    </w:p>
    <w:p w:rsidR="004A261E" w:rsidRPr="00631E30" w:rsidRDefault="004A261E" w:rsidP="00631E30">
      <w:pPr>
        <w:spacing w:line="252" w:lineRule="auto"/>
        <w:rPr>
          <w:sz w:val="28"/>
          <w:szCs w:val="28"/>
        </w:rPr>
      </w:pPr>
      <w:r w:rsidRPr="00631E30">
        <w:rPr>
          <w:sz w:val="28"/>
          <w:szCs w:val="28"/>
        </w:rPr>
        <w:t xml:space="preserve">Максимум — </w:t>
      </w:r>
      <w:r w:rsidR="00925101" w:rsidRPr="00631E30">
        <w:rPr>
          <w:sz w:val="28"/>
          <w:szCs w:val="28"/>
        </w:rPr>
        <w:t xml:space="preserve">100 % — </w:t>
      </w:r>
      <w:r w:rsidRPr="00631E30">
        <w:rPr>
          <w:sz w:val="28"/>
          <w:szCs w:val="28"/>
        </w:rPr>
        <w:t xml:space="preserve">в </w:t>
      </w:r>
      <w:r w:rsidR="00925101" w:rsidRPr="00631E30">
        <w:rPr>
          <w:sz w:val="28"/>
          <w:szCs w:val="28"/>
        </w:rPr>
        <w:t>Абанской РБ, Богучанской РБ, Назаровской РБ, Ермаковской РБ, Ирбейской РБ, Кежемской РБ, Курагинской РБ, Мотыгинской РБ, Саянской РБ, Байкитской РБ № 1</w:t>
      </w:r>
      <w:r w:rsidRPr="00631E30">
        <w:rPr>
          <w:sz w:val="28"/>
          <w:szCs w:val="28"/>
        </w:rPr>
        <w:t>.</w:t>
      </w:r>
    </w:p>
    <w:p w:rsidR="004A261E" w:rsidRPr="00631E30" w:rsidRDefault="004A261E" w:rsidP="00631E30">
      <w:pPr>
        <w:spacing w:line="252" w:lineRule="auto"/>
        <w:rPr>
          <w:sz w:val="28"/>
          <w:szCs w:val="28"/>
        </w:rPr>
      </w:pPr>
      <w:r w:rsidRPr="00631E30">
        <w:rPr>
          <w:sz w:val="28"/>
          <w:szCs w:val="28"/>
        </w:rPr>
        <w:t xml:space="preserve">Минимум — в </w:t>
      </w:r>
      <w:r w:rsidR="00925101" w:rsidRPr="00631E30">
        <w:rPr>
          <w:sz w:val="28"/>
          <w:szCs w:val="28"/>
        </w:rPr>
        <w:t>Игарской ГБ — 0,0 %, Сухобузимской РБ — 0,0 %, Таймырской МРБ — 1,6 %, ККБ №</w:t>
      </w:r>
      <w:r w:rsidR="0095280B" w:rsidRPr="00631E30">
        <w:rPr>
          <w:sz w:val="28"/>
          <w:szCs w:val="28"/>
        </w:rPr>
        <w:t> </w:t>
      </w:r>
      <w:r w:rsidR="00925101" w:rsidRPr="00631E30">
        <w:rPr>
          <w:sz w:val="28"/>
          <w:szCs w:val="28"/>
        </w:rPr>
        <w:t>2 — 7,4 %, Туруханской РБ — 17,0 %, Уярской РБ — 17,3 %, Больнице п. Кедровый — 27,4 %, КМП № 1 — 28,0 %, КГП №</w:t>
      </w:r>
      <w:r w:rsidR="0095280B" w:rsidRPr="00631E30">
        <w:rPr>
          <w:sz w:val="28"/>
          <w:szCs w:val="28"/>
        </w:rPr>
        <w:t> </w:t>
      </w:r>
      <w:r w:rsidR="00925101" w:rsidRPr="00631E30">
        <w:rPr>
          <w:sz w:val="28"/>
          <w:szCs w:val="28"/>
        </w:rPr>
        <w:t>7 — 30,0 %, Сосновоборской ГБ — 32,2 %.</w:t>
      </w:r>
    </w:p>
    <w:p w:rsidR="00F2133B" w:rsidRPr="00631E30" w:rsidRDefault="00F2133B" w:rsidP="00631E30">
      <w:pPr>
        <w:spacing w:line="252" w:lineRule="auto"/>
        <w:rPr>
          <w:sz w:val="28"/>
          <w:szCs w:val="28"/>
        </w:rPr>
      </w:pPr>
      <w:r w:rsidRPr="00631E30">
        <w:rPr>
          <w:sz w:val="28"/>
          <w:szCs w:val="28"/>
        </w:rPr>
        <w:t>Э</w:t>
      </w:r>
      <w:r w:rsidR="001671C6" w:rsidRPr="00631E30">
        <w:rPr>
          <w:sz w:val="28"/>
          <w:szCs w:val="28"/>
        </w:rPr>
        <w:t>лектрокардиографи</w:t>
      </w:r>
      <w:r w:rsidR="00DB479F" w:rsidRPr="00631E30">
        <w:rPr>
          <w:sz w:val="28"/>
          <w:szCs w:val="28"/>
        </w:rPr>
        <w:t>я</w:t>
      </w:r>
      <w:r w:rsidR="001671C6" w:rsidRPr="00631E30">
        <w:rPr>
          <w:sz w:val="28"/>
          <w:szCs w:val="28"/>
        </w:rPr>
        <w:t xml:space="preserve"> в покое </w:t>
      </w:r>
      <w:r w:rsidRPr="00631E30">
        <w:rPr>
          <w:sz w:val="28"/>
          <w:szCs w:val="28"/>
        </w:rPr>
        <w:t xml:space="preserve">проведена </w:t>
      </w:r>
      <w:r w:rsidR="005D3EB3" w:rsidRPr="00631E30">
        <w:rPr>
          <w:sz w:val="28"/>
          <w:szCs w:val="28"/>
        </w:rPr>
        <w:t>85,0</w:t>
      </w:r>
      <w:r w:rsidRPr="00631E30">
        <w:rPr>
          <w:sz w:val="28"/>
          <w:szCs w:val="28"/>
        </w:rPr>
        <w:t xml:space="preserve"> % граждан </w:t>
      </w:r>
      <w:r w:rsidR="001671C6" w:rsidRPr="00631E30">
        <w:rPr>
          <w:sz w:val="28"/>
          <w:szCs w:val="28"/>
        </w:rPr>
        <w:t xml:space="preserve">в возрасте </w:t>
      </w:r>
      <w:r w:rsidRPr="00631E30">
        <w:rPr>
          <w:sz w:val="28"/>
          <w:szCs w:val="28"/>
        </w:rPr>
        <w:br/>
      </w:r>
      <w:r w:rsidR="001671C6" w:rsidRPr="00631E30">
        <w:rPr>
          <w:sz w:val="28"/>
          <w:szCs w:val="28"/>
        </w:rPr>
        <w:t>35 лет и старше</w:t>
      </w:r>
      <w:r w:rsidR="00DB479F" w:rsidRPr="00631E30">
        <w:rPr>
          <w:sz w:val="28"/>
          <w:szCs w:val="28"/>
        </w:rPr>
        <w:t>, прошедших ПМО и ДОГВН</w:t>
      </w:r>
      <w:r w:rsidR="00726768" w:rsidRPr="00631E30">
        <w:rPr>
          <w:sz w:val="28"/>
          <w:szCs w:val="28"/>
        </w:rPr>
        <w:t xml:space="preserve"> (в 2021 г. — </w:t>
      </w:r>
      <w:r w:rsidR="00543FE5" w:rsidRPr="00631E30">
        <w:rPr>
          <w:sz w:val="28"/>
          <w:szCs w:val="28"/>
        </w:rPr>
        <w:t>91,3 </w:t>
      </w:r>
      <w:r w:rsidR="00726768" w:rsidRPr="00631E30">
        <w:rPr>
          <w:sz w:val="28"/>
          <w:szCs w:val="28"/>
        </w:rPr>
        <w:t>%)</w:t>
      </w:r>
      <w:r w:rsidRPr="00631E30">
        <w:rPr>
          <w:sz w:val="28"/>
          <w:szCs w:val="28"/>
        </w:rPr>
        <w:t>. Отказы зарегистрированы в 0,0</w:t>
      </w:r>
      <w:r w:rsidR="005D3EB3" w:rsidRPr="00631E30">
        <w:rPr>
          <w:sz w:val="28"/>
          <w:szCs w:val="28"/>
        </w:rPr>
        <w:t>2</w:t>
      </w:r>
      <w:r w:rsidRPr="00631E30">
        <w:rPr>
          <w:sz w:val="28"/>
          <w:szCs w:val="28"/>
        </w:rPr>
        <w:t> % случаев</w:t>
      </w:r>
      <w:r w:rsidR="00726768" w:rsidRPr="00631E30">
        <w:rPr>
          <w:sz w:val="28"/>
          <w:szCs w:val="28"/>
        </w:rPr>
        <w:t xml:space="preserve"> (в 2021 г. — </w:t>
      </w:r>
      <w:r w:rsidR="00543FE5" w:rsidRPr="00631E30">
        <w:rPr>
          <w:sz w:val="28"/>
          <w:szCs w:val="28"/>
        </w:rPr>
        <w:t>0,08 </w:t>
      </w:r>
      <w:r w:rsidR="00726768" w:rsidRPr="00631E30">
        <w:rPr>
          <w:sz w:val="28"/>
          <w:szCs w:val="28"/>
        </w:rPr>
        <w:t>%)</w:t>
      </w:r>
      <w:r w:rsidRPr="00631E30">
        <w:rPr>
          <w:sz w:val="28"/>
          <w:szCs w:val="28"/>
        </w:rPr>
        <w:t xml:space="preserve">. Патологические состояния выявлены в </w:t>
      </w:r>
      <w:r w:rsidR="005D3EB3" w:rsidRPr="00631E30">
        <w:rPr>
          <w:sz w:val="28"/>
          <w:szCs w:val="28"/>
        </w:rPr>
        <w:t>1,5</w:t>
      </w:r>
      <w:r w:rsidRPr="00631E30">
        <w:rPr>
          <w:sz w:val="28"/>
          <w:szCs w:val="28"/>
        </w:rPr>
        <w:t> % случаев</w:t>
      </w:r>
      <w:r w:rsidR="00726768" w:rsidRPr="00631E30">
        <w:rPr>
          <w:sz w:val="28"/>
          <w:szCs w:val="28"/>
        </w:rPr>
        <w:t xml:space="preserve"> (в 2021 г. — </w:t>
      </w:r>
      <w:r w:rsidR="00543FE5" w:rsidRPr="00631E30">
        <w:rPr>
          <w:sz w:val="28"/>
          <w:szCs w:val="28"/>
        </w:rPr>
        <w:t>2,0 </w:t>
      </w:r>
      <w:r w:rsidR="00726768" w:rsidRPr="00631E30">
        <w:rPr>
          <w:sz w:val="28"/>
          <w:szCs w:val="28"/>
        </w:rPr>
        <w:t>%)</w:t>
      </w:r>
      <w:r w:rsidRPr="00631E30">
        <w:rPr>
          <w:sz w:val="28"/>
          <w:szCs w:val="28"/>
        </w:rPr>
        <w:t>.</w:t>
      </w:r>
    </w:p>
    <w:p w:rsidR="001671C6" w:rsidRPr="00631E30" w:rsidRDefault="00DB479F" w:rsidP="00631E30">
      <w:pPr>
        <w:tabs>
          <w:tab w:val="left" w:pos="3348"/>
        </w:tabs>
        <w:spacing w:line="252" w:lineRule="auto"/>
        <w:rPr>
          <w:sz w:val="28"/>
          <w:szCs w:val="28"/>
        </w:rPr>
      </w:pPr>
      <w:r w:rsidRPr="00631E30">
        <w:rPr>
          <w:sz w:val="28"/>
          <w:szCs w:val="28"/>
        </w:rPr>
        <w:t>И</w:t>
      </w:r>
      <w:r w:rsidR="001671C6" w:rsidRPr="00631E30">
        <w:rPr>
          <w:sz w:val="28"/>
          <w:szCs w:val="28"/>
        </w:rPr>
        <w:t xml:space="preserve">змерение внутриглазного давления </w:t>
      </w:r>
      <w:r w:rsidRPr="00631E30">
        <w:rPr>
          <w:sz w:val="28"/>
          <w:szCs w:val="28"/>
        </w:rPr>
        <w:t xml:space="preserve">выполнено </w:t>
      </w:r>
      <w:r w:rsidR="00EB7697" w:rsidRPr="00631E30">
        <w:rPr>
          <w:sz w:val="28"/>
          <w:szCs w:val="28"/>
        </w:rPr>
        <w:t>85,2</w:t>
      </w:r>
      <w:r w:rsidRPr="00631E30">
        <w:rPr>
          <w:sz w:val="28"/>
          <w:szCs w:val="28"/>
        </w:rPr>
        <w:t> % граждан</w:t>
      </w:r>
      <w:r w:rsidRPr="00631E30">
        <w:rPr>
          <w:sz w:val="28"/>
          <w:szCs w:val="28"/>
        </w:rPr>
        <w:br/>
      </w:r>
      <w:r w:rsidR="001671C6" w:rsidRPr="00631E30">
        <w:rPr>
          <w:sz w:val="28"/>
          <w:szCs w:val="28"/>
        </w:rPr>
        <w:t>в возра</w:t>
      </w:r>
      <w:r w:rsidRPr="00631E30">
        <w:rPr>
          <w:sz w:val="28"/>
          <w:szCs w:val="28"/>
        </w:rPr>
        <w:t>сте 40 лет и старше, прошедших ПМО и ДОГВН</w:t>
      </w:r>
      <w:r w:rsidR="00726768" w:rsidRPr="00631E30">
        <w:rPr>
          <w:sz w:val="28"/>
          <w:szCs w:val="28"/>
        </w:rPr>
        <w:t xml:space="preserve"> (в 2021 г. — </w:t>
      </w:r>
      <w:r w:rsidR="00543FE5" w:rsidRPr="00631E30">
        <w:rPr>
          <w:sz w:val="28"/>
          <w:szCs w:val="28"/>
        </w:rPr>
        <w:t>92,4 </w:t>
      </w:r>
      <w:r w:rsidR="00726768" w:rsidRPr="00631E30">
        <w:rPr>
          <w:sz w:val="28"/>
          <w:szCs w:val="28"/>
        </w:rPr>
        <w:t>%)</w:t>
      </w:r>
      <w:r w:rsidRPr="00631E30">
        <w:rPr>
          <w:sz w:val="28"/>
          <w:szCs w:val="28"/>
        </w:rPr>
        <w:t>. Отказы зарегистрированы в 0,01 % случаев</w:t>
      </w:r>
      <w:r w:rsidR="00726768" w:rsidRPr="00631E30">
        <w:rPr>
          <w:sz w:val="28"/>
          <w:szCs w:val="28"/>
        </w:rPr>
        <w:t xml:space="preserve"> (в 2021 г. — </w:t>
      </w:r>
      <w:r w:rsidR="00543FE5" w:rsidRPr="00631E30">
        <w:rPr>
          <w:sz w:val="28"/>
          <w:szCs w:val="28"/>
        </w:rPr>
        <w:t>0,01 </w:t>
      </w:r>
      <w:r w:rsidR="00726768" w:rsidRPr="00631E30">
        <w:rPr>
          <w:sz w:val="28"/>
          <w:szCs w:val="28"/>
        </w:rPr>
        <w:t>%)</w:t>
      </w:r>
      <w:r w:rsidRPr="00631E30">
        <w:rPr>
          <w:sz w:val="28"/>
          <w:szCs w:val="28"/>
        </w:rPr>
        <w:t>. Патологические состояния выявлены в 0,</w:t>
      </w:r>
      <w:r w:rsidR="00EB7697" w:rsidRPr="00631E30">
        <w:rPr>
          <w:sz w:val="28"/>
          <w:szCs w:val="28"/>
        </w:rPr>
        <w:t>8</w:t>
      </w:r>
      <w:r w:rsidRPr="00631E30">
        <w:rPr>
          <w:sz w:val="28"/>
          <w:szCs w:val="28"/>
        </w:rPr>
        <w:t> % случаев</w:t>
      </w:r>
      <w:r w:rsidR="00726768" w:rsidRPr="00631E30">
        <w:rPr>
          <w:sz w:val="28"/>
          <w:szCs w:val="28"/>
        </w:rPr>
        <w:t xml:space="preserve"> (в 2021 г. — </w:t>
      </w:r>
      <w:r w:rsidR="00543FE5" w:rsidRPr="00631E30">
        <w:rPr>
          <w:sz w:val="28"/>
          <w:szCs w:val="28"/>
        </w:rPr>
        <w:t>0,3 </w:t>
      </w:r>
      <w:r w:rsidR="00726768" w:rsidRPr="00631E30">
        <w:rPr>
          <w:sz w:val="28"/>
          <w:szCs w:val="28"/>
        </w:rPr>
        <w:t>%)</w:t>
      </w:r>
      <w:r w:rsidRPr="00631E30">
        <w:rPr>
          <w:sz w:val="28"/>
          <w:szCs w:val="28"/>
        </w:rPr>
        <w:t>.</w:t>
      </w:r>
    </w:p>
    <w:p w:rsidR="00DB479F" w:rsidRPr="00631E30" w:rsidRDefault="00DB479F" w:rsidP="00631E30">
      <w:pPr>
        <w:tabs>
          <w:tab w:val="left" w:pos="3348"/>
        </w:tabs>
        <w:spacing w:line="252" w:lineRule="auto"/>
        <w:rPr>
          <w:sz w:val="28"/>
          <w:szCs w:val="28"/>
        </w:rPr>
      </w:pPr>
      <w:r w:rsidRPr="00631E30">
        <w:rPr>
          <w:sz w:val="28"/>
          <w:szCs w:val="28"/>
        </w:rPr>
        <w:t>О</w:t>
      </w:r>
      <w:r w:rsidR="001671C6" w:rsidRPr="00631E30">
        <w:rPr>
          <w:sz w:val="28"/>
          <w:szCs w:val="28"/>
        </w:rPr>
        <w:t xml:space="preserve">смотр фельдшером (акушеркой) или врачом акушером-гинекологом </w:t>
      </w:r>
      <w:r w:rsidRPr="00631E30">
        <w:rPr>
          <w:sz w:val="28"/>
          <w:szCs w:val="28"/>
        </w:rPr>
        <w:t xml:space="preserve">проведены 100 % </w:t>
      </w:r>
      <w:r w:rsidR="001671C6" w:rsidRPr="00631E30">
        <w:rPr>
          <w:sz w:val="28"/>
          <w:szCs w:val="28"/>
        </w:rPr>
        <w:t>женщин в возрасте от 18 до 39 лет</w:t>
      </w:r>
      <w:r w:rsidR="00273CAF" w:rsidRPr="00631E30">
        <w:rPr>
          <w:sz w:val="28"/>
          <w:szCs w:val="28"/>
        </w:rPr>
        <w:t>, прошедших ПМО и ДОГВН</w:t>
      </w:r>
      <w:r w:rsidR="00726768" w:rsidRPr="00631E30">
        <w:rPr>
          <w:sz w:val="28"/>
          <w:szCs w:val="28"/>
        </w:rPr>
        <w:t xml:space="preserve"> (в 2021 г. — </w:t>
      </w:r>
      <w:r w:rsidR="00543FE5" w:rsidRPr="00631E30">
        <w:rPr>
          <w:sz w:val="28"/>
          <w:szCs w:val="28"/>
        </w:rPr>
        <w:t>100 </w:t>
      </w:r>
      <w:r w:rsidR="00726768" w:rsidRPr="00631E30">
        <w:rPr>
          <w:sz w:val="28"/>
          <w:szCs w:val="28"/>
        </w:rPr>
        <w:t>%)</w:t>
      </w:r>
      <w:r w:rsidRPr="00631E30">
        <w:rPr>
          <w:sz w:val="28"/>
          <w:szCs w:val="28"/>
        </w:rPr>
        <w:t>. Отказы зарегистрированы</w:t>
      </w:r>
      <w:r w:rsidR="00273CAF" w:rsidRPr="00631E30">
        <w:rPr>
          <w:sz w:val="28"/>
          <w:szCs w:val="28"/>
        </w:rPr>
        <w:t xml:space="preserve"> </w:t>
      </w:r>
      <w:r w:rsidRPr="00631E30">
        <w:rPr>
          <w:sz w:val="28"/>
          <w:szCs w:val="28"/>
        </w:rPr>
        <w:t>в 0,01 % случаев</w:t>
      </w:r>
      <w:r w:rsidR="00726768" w:rsidRPr="00631E30">
        <w:rPr>
          <w:sz w:val="28"/>
          <w:szCs w:val="28"/>
        </w:rPr>
        <w:t xml:space="preserve"> (в 2021 г. — </w:t>
      </w:r>
      <w:r w:rsidR="00543FE5" w:rsidRPr="00631E30">
        <w:rPr>
          <w:sz w:val="28"/>
          <w:szCs w:val="28"/>
        </w:rPr>
        <w:t>0,01 </w:t>
      </w:r>
      <w:r w:rsidR="00726768" w:rsidRPr="00631E30">
        <w:rPr>
          <w:sz w:val="28"/>
          <w:szCs w:val="28"/>
        </w:rPr>
        <w:t>%)</w:t>
      </w:r>
      <w:r w:rsidRPr="00631E30">
        <w:rPr>
          <w:sz w:val="28"/>
          <w:szCs w:val="28"/>
        </w:rPr>
        <w:t>. Патологические состояния выявлены в 1,</w:t>
      </w:r>
      <w:r w:rsidR="00EB7697" w:rsidRPr="00631E30">
        <w:rPr>
          <w:sz w:val="28"/>
          <w:szCs w:val="28"/>
        </w:rPr>
        <w:t>1</w:t>
      </w:r>
      <w:r w:rsidRPr="00631E30">
        <w:rPr>
          <w:sz w:val="28"/>
          <w:szCs w:val="28"/>
        </w:rPr>
        <w:t> % случаев</w:t>
      </w:r>
      <w:r w:rsidR="00726768" w:rsidRPr="00631E30">
        <w:rPr>
          <w:sz w:val="28"/>
          <w:szCs w:val="28"/>
        </w:rPr>
        <w:t xml:space="preserve"> (в 2021 г. — </w:t>
      </w:r>
      <w:r w:rsidR="00543FE5" w:rsidRPr="00631E30">
        <w:rPr>
          <w:sz w:val="28"/>
          <w:szCs w:val="28"/>
        </w:rPr>
        <w:t>1,3 </w:t>
      </w:r>
      <w:r w:rsidR="00726768" w:rsidRPr="00631E30">
        <w:rPr>
          <w:sz w:val="28"/>
          <w:szCs w:val="28"/>
        </w:rPr>
        <w:t>%)</w:t>
      </w:r>
      <w:r w:rsidRPr="00631E30">
        <w:rPr>
          <w:sz w:val="28"/>
          <w:szCs w:val="28"/>
        </w:rPr>
        <w:t>.</w:t>
      </w:r>
    </w:p>
    <w:p w:rsidR="00273CAF" w:rsidRPr="00631E30" w:rsidRDefault="00440ED1" w:rsidP="00631E30">
      <w:pPr>
        <w:tabs>
          <w:tab w:val="left" w:pos="3348"/>
        </w:tabs>
        <w:spacing w:line="252" w:lineRule="auto"/>
        <w:rPr>
          <w:sz w:val="28"/>
          <w:szCs w:val="28"/>
        </w:rPr>
      </w:pPr>
      <w:r w:rsidRPr="00631E30">
        <w:rPr>
          <w:sz w:val="28"/>
          <w:szCs w:val="28"/>
        </w:rPr>
        <w:t xml:space="preserve">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проведены 100 % </w:t>
      </w:r>
      <w:r w:rsidR="00273CAF" w:rsidRPr="00631E30">
        <w:rPr>
          <w:sz w:val="28"/>
          <w:szCs w:val="28"/>
        </w:rPr>
        <w:t>прошедших ПМО и ДОГВН</w:t>
      </w:r>
      <w:r w:rsidR="00726768" w:rsidRPr="00631E30">
        <w:rPr>
          <w:sz w:val="28"/>
          <w:szCs w:val="28"/>
        </w:rPr>
        <w:t xml:space="preserve"> (в 2021 г. — </w:t>
      </w:r>
      <w:r w:rsidR="00543FE5" w:rsidRPr="00631E30">
        <w:rPr>
          <w:sz w:val="28"/>
          <w:szCs w:val="28"/>
        </w:rPr>
        <w:t>100 </w:t>
      </w:r>
      <w:r w:rsidR="00726768" w:rsidRPr="00631E30">
        <w:rPr>
          <w:sz w:val="28"/>
          <w:szCs w:val="28"/>
        </w:rPr>
        <w:t>%)</w:t>
      </w:r>
      <w:r w:rsidRPr="00631E30">
        <w:rPr>
          <w:sz w:val="28"/>
          <w:szCs w:val="28"/>
        </w:rPr>
        <w:t>.</w:t>
      </w:r>
      <w:r w:rsidR="00273CAF" w:rsidRPr="00631E30">
        <w:rPr>
          <w:sz w:val="28"/>
          <w:szCs w:val="28"/>
        </w:rPr>
        <w:t xml:space="preserve"> Патологические состояния выявлены в 0,</w:t>
      </w:r>
      <w:r w:rsidR="00EB7697" w:rsidRPr="00631E30">
        <w:rPr>
          <w:sz w:val="28"/>
          <w:szCs w:val="28"/>
        </w:rPr>
        <w:t>8</w:t>
      </w:r>
      <w:r w:rsidR="00273CAF" w:rsidRPr="00631E30">
        <w:rPr>
          <w:sz w:val="28"/>
          <w:szCs w:val="28"/>
        </w:rPr>
        <w:t> % случаев</w:t>
      </w:r>
      <w:r w:rsidR="00726768" w:rsidRPr="00631E30">
        <w:rPr>
          <w:sz w:val="28"/>
          <w:szCs w:val="28"/>
        </w:rPr>
        <w:t xml:space="preserve"> (в 2021 г. — </w:t>
      </w:r>
      <w:r w:rsidR="00543FE5" w:rsidRPr="00631E30">
        <w:rPr>
          <w:sz w:val="28"/>
          <w:szCs w:val="28"/>
        </w:rPr>
        <w:t>0,3 </w:t>
      </w:r>
      <w:r w:rsidR="00726768" w:rsidRPr="00631E30">
        <w:rPr>
          <w:sz w:val="28"/>
          <w:szCs w:val="28"/>
        </w:rPr>
        <w:t>%)</w:t>
      </w:r>
      <w:r w:rsidR="00273CAF" w:rsidRPr="00631E30">
        <w:rPr>
          <w:sz w:val="28"/>
          <w:szCs w:val="28"/>
        </w:rPr>
        <w:t>.</w:t>
      </w:r>
    </w:p>
    <w:p w:rsidR="00AC074A" w:rsidRPr="00DC3A63" w:rsidRDefault="00AC074A" w:rsidP="00631E30">
      <w:pPr>
        <w:tabs>
          <w:tab w:val="left" w:pos="3348"/>
        </w:tabs>
        <w:spacing w:line="252" w:lineRule="auto"/>
        <w:rPr>
          <w:b/>
          <w:sz w:val="28"/>
          <w:szCs w:val="28"/>
        </w:rPr>
      </w:pPr>
      <w:r w:rsidRPr="00DC3A63">
        <w:rPr>
          <w:b/>
          <w:sz w:val="28"/>
          <w:szCs w:val="28"/>
        </w:rPr>
        <w:t>В объеме первого этапа дополнительно проведены следующие медицинские мероприятия.</w:t>
      </w:r>
    </w:p>
    <w:p w:rsidR="00AC074A" w:rsidRPr="00631E30" w:rsidRDefault="00AC074A" w:rsidP="00631E30">
      <w:pPr>
        <w:tabs>
          <w:tab w:val="left" w:pos="3348"/>
        </w:tabs>
        <w:spacing w:line="252" w:lineRule="auto"/>
        <w:rPr>
          <w:sz w:val="28"/>
          <w:szCs w:val="28"/>
        </w:rPr>
      </w:pPr>
      <w:r w:rsidRPr="00631E30">
        <w:rPr>
          <w:sz w:val="28"/>
          <w:szCs w:val="28"/>
        </w:rPr>
        <w:t>В рамках скрининга на выявление злокачественных новообразований:</w:t>
      </w:r>
    </w:p>
    <w:p w:rsidR="00700B2B" w:rsidRPr="00631E30" w:rsidRDefault="00AC074A" w:rsidP="00631E30">
      <w:pPr>
        <w:tabs>
          <w:tab w:val="left" w:pos="3348"/>
        </w:tabs>
        <w:spacing w:line="252" w:lineRule="auto"/>
        <w:rPr>
          <w:sz w:val="28"/>
          <w:szCs w:val="28"/>
        </w:rPr>
      </w:pPr>
      <w:r w:rsidRPr="00631E30">
        <w:rPr>
          <w:sz w:val="28"/>
          <w:szCs w:val="28"/>
        </w:rPr>
        <w:t xml:space="preserve">Цитологическое исследование мазка с шейки матки выполнено </w:t>
      </w:r>
      <w:r w:rsidR="00EB7697" w:rsidRPr="00631E30">
        <w:rPr>
          <w:sz w:val="28"/>
          <w:szCs w:val="28"/>
        </w:rPr>
        <w:t>45,4</w:t>
      </w:r>
      <w:r w:rsidRPr="00631E30">
        <w:rPr>
          <w:sz w:val="28"/>
          <w:szCs w:val="28"/>
        </w:rPr>
        <w:t xml:space="preserve"> % женщин от доли </w:t>
      </w:r>
      <w:r w:rsidR="00015B51" w:rsidRPr="00631E30">
        <w:rPr>
          <w:sz w:val="28"/>
          <w:szCs w:val="28"/>
        </w:rPr>
        <w:t xml:space="preserve">лиц </w:t>
      </w:r>
      <w:r w:rsidRPr="00631E30">
        <w:rPr>
          <w:sz w:val="28"/>
          <w:szCs w:val="28"/>
        </w:rPr>
        <w:t>в возрасте от 18 до 64 лет, прошедших ДОГВН</w:t>
      </w:r>
      <w:r w:rsidR="00726768" w:rsidRPr="00631E30">
        <w:rPr>
          <w:sz w:val="28"/>
          <w:szCs w:val="28"/>
        </w:rPr>
        <w:t xml:space="preserve"> (в 2021 г. — </w:t>
      </w:r>
      <w:r w:rsidR="00543FE5" w:rsidRPr="00631E30">
        <w:rPr>
          <w:sz w:val="28"/>
          <w:szCs w:val="28"/>
        </w:rPr>
        <w:t>56,7 </w:t>
      </w:r>
      <w:r w:rsidR="00726768" w:rsidRPr="00631E30">
        <w:rPr>
          <w:sz w:val="28"/>
          <w:szCs w:val="28"/>
        </w:rPr>
        <w:t>%)</w:t>
      </w:r>
      <w:r w:rsidR="00700B2B" w:rsidRPr="00631E30">
        <w:rPr>
          <w:sz w:val="28"/>
          <w:szCs w:val="28"/>
        </w:rPr>
        <w:t>.</w:t>
      </w:r>
    </w:p>
    <w:p w:rsidR="00700B2B" w:rsidRPr="00631E30" w:rsidRDefault="00700B2B" w:rsidP="00631E30">
      <w:pPr>
        <w:tabs>
          <w:tab w:val="left" w:pos="3348"/>
        </w:tabs>
        <w:spacing w:line="252" w:lineRule="auto"/>
        <w:rPr>
          <w:sz w:val="28"/>
          <w:szCs w:val="28"/>
        </w:rPr>
      </w:pPr>
      <w:r w:rsidRPr="00631E30">
        <w:rPr>
          <w:sz w:val="28"/>
          <w:szCs w:val="28"/>
        </w:rPr>
        <w:lastRenderedPageBreak/>
        <w:t>Максимум — в Бирилюсской РБ — 100,0 %, Иланской РБ — 100,0 %, Большеулуйской РБ — 100,0 %, Каратузской РБ — 100,0 %, Кежемской РБ — 100,0 %, Курагинской РБ — 100,0 %, Назаровской РБ — 100,0 %, Байкитской РБ № 1 — 99,1 %, ГБ ЗАТО Солнечный — 91,5 %, Идринской РБ — 83,6 %.</w:t>
      </w:r>
    </w:p>
    <w:p w:rsidR="00700B2B" w:rsidRPr="00631E30" w:rsidRDefault="00700B2B" w:rsidP="00631E30">
      <w:pPr>
        <w:tabs>
          <w:tab w:val="left" w:pos="3348"/>
        </w:tabs>
        <w:spacing w:line="252" w:lineRule="auto"/>
        <w:rPr>
          <w:sz w:val="28"/>
          <w:szCs w:val="28"/>
        </w:rPr>
      </w:pPr>
      <w:r w:rsidRPr="00631E30">
        <w:rPr>
          <w:sz w:val="28"/>
          <w:szCs w:val="28"/>
        </w:rPr>
        <w:t>Минимум — в Сухобузимской РБ — 0,0 %, Игарской ГБ — 0,0 %, ККБ № 2 — 18,2 %, КМП № 1 — 19,0 %, Богучанской РБ — 22,3 %, Абанской РБ — 25,4 %, Ирбейской РБ — 26,1 %, Ачинской МРБ — 26,2 %, КГП №14 — 26,3 %, Шушенской РБ — 26,5 %.</w:t>
      </w:r>
    </w:p>
    <w:p w:rsidR="00700B2B" w:rsidRPr="00717746" w:rsidRDefault="00AC074A" w:rsidP="00631E30">
      <w:pPr>
        <w:tabs>
          <w:tab w:val="left" w:pos="3348"/>
        </w:tabs>
        <w:spacing w:line="252" w:lineRule="auto"/>
        <w:rPr>
          <w:i/>
          <w:sz w:val="28"/>
          <w:szCs w:val="28"/>
        </w:rPr>
      </w:pPr>
      <w:r w:rsidRPr="00631E30">
        <w:rPr>
          <w:sz w:val="28"/>
          <w:szCs w:val="28"/>
        </w:rPr>
        <w:t>Отказы зарегистрированы в 0,</w:t>
      </w:r>
      <w:r w:rsidR="00EB7697" w:rsidRPr="00631E30">
        <w:rPr>
          <w:sz w:val="28"/>
          <w:szCs w:val="28"/>
        </w:rPr>
        <w:t>01</w:t>
      </w:r>
      <w:r w:rsidRPr="00631E30">
        <w:rPr>
          <w:sz w:val="28"/>
          <w:szCs w:val="28"/>
        </w:rPr>
        <w:t> % случаев</w:t>
      </w:r>
      <w:r w:rsidR="00726768" w:rsidRPr="00631E30">
        <w:rPr>
          <w:sz w:val="28"/>
          <w:szCs w:val="28"/>
        </w:rPr>
        <w:t xml:space="preserve"> (в 2021 г. — </w:t>
      </w:r>
      <w:r w:rsidR="00543FE5" w:rsidRPr="00631E30">
        <w:rPr>
          <w:sz w:val="28"/>
          <w:szCs w:val="28"/>
        </w:rPr>
        <w:t>0,04 </w:t>
      </w:r>
      <w:r w:rsidR="00726768" w:rsidRPr="00631E30">
        <w:rPr>
          <w:sz w:val="28"/>
          <w:szCs w:val="28"/>
        </w:rPr>
        <w:t>%)</w:t>
      </w:r>
      <w:r w:rsidRPr="00631E30">
        <w:rPr>
          <w:sz w:val="28"/>
          <w:szCs w:val="28"/>
        </w:rPr>
        <w:t xml:space="preserve">. </w:t>
      </w:r>
      <w:r w:rsidRPr="00717746">
        <w:rPr>
          <w:i/>
          <w:sz w:val="28"/>
          <w:szCs w:val="28"/>
        </w:rPr>
        <w:t xml:space="preserve">Патологические состояния выявлены в </w:t>
      </w:r>
      <w:r w:rsidR="00EB7697" w:rsidRPr="00717746">
        <w:rPr>
          <w:i/>
          <w:sz w:val="28"/>
          <w:szCs w:val="28"/>
        </w:rPr>
        <w:t>3,2</w:t>
      </w:r>
      <w:r w:rsidRPr="00717746">
        <w:rPr>
          <w:i/>
          <w:sz w:val="28"/>
          <w:szCs w:val="28"/>
        </w:rPr>
        <w:t> % случаев</w:t>
      </w:r>
      <w:r w:rsidR="004D7A77" w:rsidRPr="00717746">
        <w:rPr>
          <w:i/>
          <w:sz w:val="28"/>
          <w:szCs w:val="28"/>
        </w:rPr>
        <w:t xml:space="preserve"> (</w:t>
      </w:r>
      <w:r w:rsidR="00EB7697" w:rsidRPr="00717746">
        <w:rPr>
          <w:i/>
          <w:sz w:val="28"/>
          <w:szCs w:val="28"/>
        </w:rPr>
        <w:t xml:space="preserve">в 2021, 2020 гг. </w:t>
      </w:r>
      <w:r w:rsidR="004D7A77" w:rsidRPr="00717746">
        <w:rPr>
          <w:i/>
          <w:sz w:val="28"/>
          <w:szCs w:val="28"/>
        </w:rPr>
        <w:t xml:space="preserve">— </w:t>
      </w:r>
      <w:r w:rsidR="00EB7697" w:rsidRPr="00717746">
        <w:rPr>
          <w:i/>
          <w:sz w:val="28"/>
          <w:szCs w:val="28"/>
        </w:rPr>
        <w:t>2,7</w:t>
      </w:r>
      <w:r w:rsidR="004D7A77" w:rsidRPr="00717746">
        <w:rPr>
          <w:i/>
          <w:sz w:val="28"/>
          <w:szCs w:val="28"/>
        </w:rPr>
        <w:t xml:space="preserve"> % и </w:t>
      </w:r>
      <w:r w:rsidR="00493B9B" w:rsidRPr="00717746">
        <w:rPr>
          <w:i/>
          <w:sz w:val="28"/>
          <w:szCs w:val="28"/>
        </w:rPr>
        <w:t>1,</w:t>
      </w:r>
      <w:r w:rsidR="00EB7697" w:rsidRPr="00717746">
        <w:rPr>
          <w:i/>
          <w:sz w:val="28"/>
          <w:szCs w:val="28"/>
        </w:rPr>
        <w:t>9</w:t>
      </w:r>
      <w:r w:rsidR="004D7A77" w:rsidRPr="00717746">
        <w:rPr>
          <w:i/>
          <w:sz w:val="28"/>
          <w:szCs w:val="28"/>
        </w:rPr>
        <w:t xml:space="preserve"> % соотв.).</w:t>
      </w:r>
      <w:r w:rsidR="00717746" w:rsidRPr="00717746">
        <w:rPr>
          <w:i/>
          <w:sz w:val="28"/>
          <w:szCs w:val="28"/>
        </w:rPr>
        <w:t xml:space="preserve"> Введение новых методов диагностики – в виде жидкостной цитологии сказалась на улучшении качественных показателей</w:t>
      </w:r>
      <w:r w:rsidR="00717746">
        <w:rPr>
          <w:i/>
          <w:sz w:val="28"/>
          <w:szCs w:val="28"/>
        </w:rPr>
        <w:t>.</w:t>
      </w:r>
    </w:p>
    <w:p w:rsidR="000A75F9" w:rsidRPr="00631E30" w:rsidRDefault="00AC074A" w:rsidP="00631E30">
      <w:pPr>
        <w:tabs>
          <w:tab w:val="left" w:pos="3348"/>
        </w:tabs>
        <w:spacing w:line="252" w:lineRule="auto"/>
        <w:rPr>
          <w:sz w:val="28"/>
          <w:szCs w:val="28"/>
        </w:rPr>
      </w:pPr>
      <w:r w:rsidRPr="00631E30">
        <w:rPr>
          <w:sz w:val="28"/>
          <w:szCs w:val="28"/>
        </w:rPr>
        <w:t xml:space="preserve">Маммография обеих молочных желез в двух проекциях с двойным прочтением рентгенограмм выполнено </w:t>
      </w:r>
      <w:r w:rsidR="00EB7697" w:rsidRPr="00631E30">
        <w:rPr>
          <w:sz w:val="28"/>
          <w:szCs w:val="28"/>
        </w:rPr>
        <w:t>45,8</w:t>
      </w:r>
      <w:r w:rsidRPr="00631E30">
        <w:rPr>
          <w:sz w:val="28"/>
          <w:szCs w:val="28"/>
        </w:rPr>
        <w:t xml:space="preserve"> % женщин от доли </w:t>
      </w:r>
      <w:r w:rsidR="00015B51" w:rsidRPr="00631E30">
        <w:rPr>
          <w:sz w:val="28"/>
          <w:szCs w:val="28"/>
        </w:rPr>
        <w:t xml:space="preserve">лиц </w:t>
      </w:r>
      <w:r w:rsidRPr="00631E30">
        <w:rPr>
          <w:sz w:val="28"/>
          <w:szCs w:val="28"/>
        </w:rPr>
        <w:t>в возрасте</w:t>
      </w:r>
      <w:r w:rsidR="00CD395E" w:rsidRPr="00631E30">
        <w:rPr>
          <w:sz w:val="28"/>
          <w:szCs w:val="28"/>
        </w:rPr>
        <w:br/>
      </w:r>
      <w:r w:rsidRPr="00631E30">
        <w:rPr>
          <w:sz w:val="28"/>
          <w:szCs w:val="28"/>
        </w:rPr>
        <w:t>от 40 до 75 лет, прошедших ДОГВН</w:t>
      </w:r>
      <w:r w:rsidR="00726768" w:rsidRPr="00631E30">
        <w:rPr>
          <w:sz w:val="28"/>
          <w:szCs w:val="28"/>
        </w:rPr>
        <w:t xml:space="preserve"> (в 2021 г. — </w:t>
      </w:r>
      <w:r w:rsidR="00543FE5" w:rsidRPr="00631E30">
        <w:rPr>
          <w:sz w:val="28"/>
          <w:szCs w:val="28"/>
        </w:rPr>
        <w:t>57,2 </w:t>
      </w:r>
      <w:r w:rsidR="00726768" w:rsidRPr="00631E30">
        <w:rPr>
          <w:sz w:val="28"/>
          <w:szCs w:val="28"/>
        </w:rPr>
        <w:t>%)</w:t>
      </w:r>
      <w:r w:rsidRPr="00631E30">
        <w:rPr>
          <w:sz w:val="28"/>
          <w:szCs w:val="28"/>
        </w:rPr>
        <w:t xml:space="preserve">. </w:t>
      </w:r>
    </w:p>
    <w:p w:rsidR="000A75F9" w:rsidRPr="00631E30" w:rsidRDefault="000A75F9" w:rsidP="00631E30">
      <w:pPr>
        <w:tabs>
          <w:tab w:val="left" w:pos="3348"/>
        </w:tabs>
        <w:spacing w:line="252" w:lineRule="auto"/>
        <w:rPr>
          <w:sz w:val="28"/>
          <w:szCs w:val="28"/>
        </w:rPr>
      </w:pPr>
      <w:r w:rsidRPr="00631E30">
        <w:rPr>
          <w:sz w:val="28"/>
          <w:szCs w:val="28"/>
        </w:rPr>
        <w:t>Максимум — в Иланской РБ — 100,0 %, Курагинской РБ — 100,0 %, Байкитской РБ № 1 — 100,0 %, Большеулуйской РБ — 91,8 %, Рыбинской РБ — 85,8 %, Назаровской РБ — 77,3 %, Шарыповской РБ — 72,6 %, Казачинской РБ — 69,7 %, Краснотуранской РБ — 67,6 %, Партизанской РБ — 65,7 %.</w:t>
      </w:r>
    </w:p>
    <w:p w:rsidR="000A75F9" w:rsidRPr="00631E30" w:rsidRDefault="000A75F9" w:rsidP="00631E30">
      <w:pPr>
        <w:tabs>
          <w:tab w:val="left" w:pos="3348"/>
        </w:tabs>
        <w:spacing w:line="252" w:lineRule="auto"/>
        <w:rPr>
          <w:sz w:val="28"/>
          <w:szCs w:val="28"/>
        </w:rPr>
      </w:pPr>
      <w:r w:rsidRPr="00631E30">
        <w:rPr>
          <w:sz w:val="28"/>
          <w:szCs w:val="28"/>
        </w:rPr>
        <w:t>Минимум — в Сухобузимской РБ — 0,0 %, Игарской ГБ — 0,0 %, Саянской РБ — 14,5 %, Березовской РБ — 14,6 %, Сосновоборской ГБ — 19,8 %, Назаровской РБ №2 — 20,4 %, ГБ ЗАТО Солнечный — 24,0 %, Козульской РБ — 25,0 %, КГП № 4 — 29,1 %, Кежемской РБ — 29,9 %.</w:t>
      </w:r>
    </w:p>
    <w:p w:rsidR="00AC074A" w:rsidRPr="00717746" w:rsidRDefault="00AC074A" w:rsidP="00631E30">
      <w:pPr>
        <w:tabs>
          <w:tab w:val="left" w:pos="3348"/>
        </w:tabs>
        <w:spacing w:line="252" w:lineRule="auto"/>
        <w:rPr>
          <w:i/>
          <w:sz w:val="28"/>
          <w:szCs w:val="28"/>
        </w:rPr>
      </w:pPr>
      <w:r w:rsidRPr="00631E30">
        <w:rPr>
          <w:sz w:val="28"/>
          <w:szCs w:val="28"/>
        </w:rPr>
        <w:t>Отказы зарегистрированы в 0,</w:t>
      </w:r>
      <w:r w:rsidR="00EB7697" w:rsidRPr="00631E30">
        <w:rPr>
          <w:sz w:val="28"/>
          <w:szCs w:val="28"/>
        </w:rPr>
        <w:t>1</w:t>
      </w:r>
      <w:r w:rsidRPr="00631E30">
        <w:rPr>
          <w:sz w:val="28"/>
          <w:szCs w:val="28"/>
        </w:rPr>
        <w:t> % случаев</w:t>
      </w:r>
      <w:r w:rsidR="00726768" w:rsidRPr="00631E30">
        <w:rPr>
          <w:sz w:val="28"/>
          <w:szCs w:val="28"/>
        </w:rPr>
        <w:t xml:space="preserve"> (в 2021 г. — </w:t>
      </w:r>
      <w:r w:rsidR="00543FE5" w:rsidRPr="00631E30">
        <w:rPr>
          <w:sz w:val="28"/>
          <w:szCs w:val="28"/>
        </w:rPr>
        <w:t>0,08 </w:t>
      </w:r>
      <w:r w:rsidR="00726768" w:rsidRPr="00631E30">
        <w:rPr>
          <w:sz w:val="28"/>
          <w:szCs w:val="28"/>
        </w:rPr>
        <w:t>%)</w:t>
      </w:r>
      <w:r w:rsidRPr="00631E30">
        <w:rPr>
          <w:sz w:val="28"/>
          <w:szCs w:val="28"/>
        </w:rPr>
        <w:t xml:space="preserve">. </w:t>
      </w:r>
      <w:r w:rsidRPr="00717746">
        <w:rPr>
          <w:i/>
          <w:sz w:val="28"/>
          <w:szCs w:val="28"/>
        </w:rPr>
        <w:t xml:space="preserve">Патологические состояния выявлены в </w:t>
      </w:r>
      <w:r w:rsidR="00EB7697" w:rsidRPr="00717746">
        <w:rPr>
          <w:i/>
          <w:sz w:val="28"/>
          <w:szCs w:val="28"/>
        </w:rPr>
        <w:t>10</w:t>
      </w:r>
      <w:r w:rsidR="0021192A" w:rsidRPr="00717746">
        <w:rPr>
          <w:i/>
          <w:sz w:val="28"/>
          <w:szCs w:val="28"/>
        </w:rPr>
        <w:t>,5</w:t>
      </w:r>
      <w:r w:rsidRPr="00717746">
        <w:rPr>
          <w:i/>
          <w:sz w:val="28"/>
          <w:szCs w:val="28"/>
        </w:rPr>
        <w:t> % случаев</w:t>
      </w:r>
      <w:r w:rsidR="00CD395E" w:rsidRPr="00717746">
        <w:rPr>
          <w:i/>
          <w:sz w:val="28"/>
          <w:szCs w:val="28"/>
        </w:rPr>
        <w:t xml:space="preserve"> (</w:t>
      </w:r>
      <w:r w:rsidR="00EB7697" w:rsidRPr="00717746">
        <w:rPr>
          <w:i/>
          <w:sz w:val="28"/>
          <w:szCs w:val="28"/>
        </w:rPr>
        <w:t xml:space="preserve">в 2021, 2020 гг. </w:t>
      </w:r>
      <w:r w:rsidR="00CD395E" w:rsidRPr="00717746">
        <w:rPr>
          <w:i/>
          <w:sz w:val="28"/>
          <w:szCs w:val="28"/>
        </w:rPr>
        <w:t>—</w:t>
      </w:r>
      <w:r w:rsidR="00726768" w:rsidRPr="00717746">
        <w:rPr>
          <w:i/>
          <w:sz w:val="28"/>
          <w:szCs w:val="28"/>
        </w:rPr>
        <w:t xml:space="preserve"> </w:t>
      </w:r>
      <w:r w:rsidR="00EB7697" w:rsidRPr="00717746">
        <w:rPr>
          <w:i/>
          <w:sz w:val="28"/>
          <w:szCs w:val="28"/>
        </w:rPr>
        <w:t>8,5</w:t>
      </w:r>
      <w:r w:rsidR="00273A75" w:rsidRPr="00717746">
        <w:rPr>
          <w:i/>
          <w:sz w:val="28"/>
          <w:szCs w:val="28"/>
        </w:rPr>
        <w:br/>
      </w:r>
      <w:r w:rsidR="00493B9B" w:rsidRPr="00717746">
        <w:rPr>
          <w:i/>
          <w:sz w:val="28"/>
          <w:szCs w:val="28"/>
        </w:rPr>
        <w:t xml:space="preserve">и </w:t>
      </w:r>
      <w:r w:rsidR="00EB7697" w:rsidRPr="00717746">
        <w:rPr>
          <w:i/>
          <w:sz w:val="28"/>
          <w:szCs w:val="28"/>
        </w:rPr>
        <w:t>4,6</w:t>
      </w:r>
      <w:r w:rsidR="00CD395E" w:rsidRPr="00717746">
        <w:rPr>
          <w:i/>
          <w:sz w:val="28"/>
          <w:szCs w:val="28"/>
        </w:rPr>
        <w:t> %</w:t>
      </w:r>
      <w:r w:rsidR="00493B9B" w:rsidRPr="00717746">
        <w:rPr>
          <w:i/>
          <w:sz w:val="28"/>
          <w:szCs w:val="28"/>
        </w:rPr>
        <w:t xml:space="preserve"> соотв.</w:t>
      </w:r>
      <w:r w:rsidR="00CD395E" w:rsidRPr="00717746">
        <w:rPr>
          <w:i/>
          <w:sz w:val="28"/>
          <w:szCs w:val="28"/>
        </w:rPr>
        <w:t>)</w:t>
      </w:r>
      <w:r w:rsidRPr="00717746">
        <w:rPr>
          <w:i/>
          <w:sz w:val="28"/>
          <w:szCs w:val="28"/>
        </w:rPr>
        <w:t>.</w:t>
      </w:r>
      <w:r w:rsidR="00717746" w:rsidRPr="00717746">
        <w:rPr>
          <w:i/>
          <w:sz w:val="28"/>
          <w:szCs w:val="28"/>
        </w:rPr>
        <w:t xml:space="preserve"> Издание приказа министерства здравоохранения Красноярского края №1824-орг от 16.03.2021, приложение№3 о двойном прочтении мамограмм  показало эффективность: выявляемость онкозаболеваний стала выше.</w:t>
      </w:r>
    </w:p>
    <w:p w:rsidR="00273A75" w:rsidRPr="00631E30" w:rsidRDefault="00682A17" w:rsidP="00631E30">
      <w:pPr>
        <w:tabs>
          <w:tab w:val="left" w:pos="3348"/>
        </w:tabs>
        <w:spacing w:line="252" w:lineRule="auto"/>
        <w:rPr>
          <w:sz w:val="28"/>
          <w:szCs w:val="28"/>
        </w:rPr>
      </w:pPr>
      <w:r w:rsidRPr="00631E30">
        <w:rPr>
          <w:sz w:val="28"/>
          <w:szCs w:val="28"/>
        </w:rPr>
        <w:t xml:space="preserve">Исследование кала на скрытую кровь иммунохимическим качественным или количественным методом выполнено </w:t>
      </w:r>
      <w:r w:rsidR="00EB7697" w:rsidRPr="00631E30">
        <w:rPr>
          <w:sz w:val="28"/>
          <w:szCs w:val="28"/>
        </w:rPr>
        <w:t>59,3</w:t>
      </w:r>
      <w:r w:rsidRPr="00631E30">
        <w:rPr>
          <w:sz w:val="28"/>
          <w:szCs w:val="28"/>
        </w:rPr>
        <w:t> % граждан от доли лиц</w:t>
      </w:r>
      <w:r w:rsidR="0021192A" w:rsidRPr="00631E30">
        <w:rPr>
          <w:sz w:val="28"/>
          <w:szCs w:val="28"/>
        </w:rPr>
        <w:t xml:space="preserve"> </w:t>
      </w:r>
      <w:r w:rsidRPr="00631E30">
        <w:rPr>
          <w:sz w:val="28"/>
          <w:szCs w:val="28"/>
        </w:rPr>
        <w:t>в возрасте</w:t>
      </w:r>
      <w:r w:rsidR="0021192A" w:rsidRPr="00631E30">
        <w:rPr>
          <w:sz w:val="28"/>
          <w:szCs w:val="28"/>
        </w:rPr>
        <w:br/>
      </w:r>
      <w:r w:rsidR="00AC074A" w:rsidRPr="00631E30">
        <w:rPr>
          <w:sz w:val="28"/>
          <w:szCs w:val="28"/>
        </w:rPr>
        <w:t xml:space="preserve">в возрасте от 40 до </w:t>
      </w:r>
      <w:r w:rsidRPr="00631E30">
        <w:rPr>
          <w:sz w:val="28"/>
          <w:szCs w:val="28"/>
        </w:rPr>
        <w:t>74</w:t>
      </w:r>
      <w:r w:rsidR="00AC074A" w:rsidRPr="00631E30">
        <w:rPr>
          <w:sz w:val="28"/>
          <w:szCs w:val="28"/>
        </w:rPr>
        <w:t xml:space="preserve"> лет включительно</w:t>
      </w:r>
      <w:r w:rsidRPr="00631E30">
        <w:rPr>
          <w:sz w:val="28"/>
          <w:szCs w:val="28"/>
        </w:rPr>
        <w:t>, прошедших ДОГВН</w:t>
      </w:r>
      <w:r w:rsidR="00015B51" w:rsidRPr="00631E30">
        <w:rPr>
          <w:rStyle w:val="aa"/>
          <w:sz w:val="28"/>
          <w:szCs w:val="28"/>
        </w:rPr>
        <w:footnoteReference w:id="2"/>
      </w:r>
      <w:r w:rsidR="00726768" w:rsidRPr="00631E30">
        <w:rPr>
          <w:sz w:val="28"/>
          <w:szCs w:val="28"/>
        </w:rPr>
        <w:t xml:space="preserve"> (в 2021 г. — </w:t>
      </w:r>
      <w:r w:rsidR="00543FE5" w:rsidRPr="00631E30">
        <w:rPr>
          <w:sz w:val="28"/>
          <w:szCs w:val="28"/>
        </w:rPr>
        <w:t>63,2 </w:t>
      </w:r>
      <w:r w:rsidR="00726768" w:rsidRPr="00631E30">
        <w:rPr>
          <w:sz w:val="28"/>
          <w:szCs w:val="28"/>
        </w:rPr>
        <w:t>%)</w:t>
      </w:r>
      <w:r w:rsidRPr="00631E30">
        <w:rPr>
          <w:sz w:val="28"/>
          <w:szCs w:val="28"/>
        </w:rPr>
        <w:t xml:space="preserve">. </w:t>
      </w:r>
    </w:p>
    <w:p w:rsidR="00273A75" w:rsidRPr="00631E30" w:rsidRDefault="00273A75" w:rsidP="00631E30">
      <w:pPr>
        <w:tabs>
          <w:tab w:val="left" w:pos="3348"/>
        </w:tabs>
        <w:spacing w:line="252" w:lineRule="auto"/>
        <w:rPr>
          <w:sz w:val="28"/>
          <w:szCs w:val="28"/>
        </w:rPr>
      </w:pPr>
      <w:r w:rsidRPr="00631E30">
        <w:rPr>
          <w:sz w:val="28"/>
          <w:szCs w:val="28"/>
        </w:rPr>
        <w:t>Максимум — в Иланской РБ — 110,2 %, Рыбинской РБ — 105,6 %, Таймырской РБ № 1 — 102,2 %, Игарской ГБ — 102,1 %, Большеулуйской РБ — 98,4 %, Байкитской РБ № 1 — 97,8 %, КГП № 7 — 87,6 %, Идринской РБ — 86,3 %, Краснотуранской РБ — 83,3 %, Лесосибирской МБ — 83,0 %,.</w:t>
      </w:r>
    </w:p>
    <w:p w:rsidR="00273A75" w:rsidRPr="00631E30" w:rsidRDefault="00273A75" w:rsidP="00631E30">
      <w:pPr>
        <w:tabs>
          <w:tab w:val="left" w:pos="3348"/>
        </w:tabs>
        <w:spacing w:line="252" w:lineRule="auto"/>
        <w:rPr>
          <w:sz w:val="28"/>
          <w:szCs w:val="28"/>
        </w:rPr>
      </w:pPr>
      <w:r w:rsidRPr="00631E30">
        <w:rPr>
          <w:sz w:val="28"/>
          <w:szCs w:val="28"/>
        </w:rPr>
        <w:t>Минимум — в Сухобузимской РБ — 19,5 %, Назаровской РБ №2 — 23,3 %, Тюхтетской РБ — 26,6 %, Балахтинской РБ — 28,8 %, Бородинской ГБ — 29,7 %, Дивногорской МБ — 30,3 %, Саянской РБ — 30,8 %, Шушенской РБ — 31,3 %, Емельяновской РБ — 32,9 %, Больнице п. Кедровый — 37,5 %.</w:t>
      </w:r>
    </w:p>
    <w:p w:rsidR="00682A17" w:rsidRPr="00717746" w:rsidRDefault="00682A17" w:rsidP="00631E30">
      <w:pPr>
        <w:tabs>
          <w:tab w:val="left" w:pos="3348"/>
        </w:tabs>
        <w:spacing w:line="252" w:lineRule="auto"/>
        <w:rPr>
          <w:i/>
          <w:sz w:val="28"/>
          <w:szCs w:val="28"/>
        </w:rPr>
      </w:pPr>
      <w:r w:rsidRPr="00631E30">
        <w:rPr>
          <w:sz w:val="28"/>
          <w:szCs w:val="28"/>
        </w:rPr>
        <w:lastRenderedPageBreak/>
        <w:t>Отказы зарегистрированы в 0,0</w:t>
      </w:r>
      <w:r w:rsidR="0021192A" w:rsidRPr="00631E30">
        <w:rPr>
          <w:sz w:val="28"/>
          <w:szCs w:val="28"/>
        </w:rPr>
        <w:t>3</w:t>
      </w:r>
      <w:r w:rsidRPr="00631E30">
        <w:rPr>
          <w:sz w:val="28"/>
          <w:szCs w:val="28"/>
        </w:rPr>
        <w:t> % случаев</w:t>
      </w:r>
      <w:r w:rsidR="00726768" w:rsidRPr="00631E30">
        <w:rPr>
          <w:sz w:val="28"/>
          <w:szCs w:val="28"/>
        </w:rPr>
        <w:t xml:space="preserve"> (в 2021 г. — </w:t>
      </w:r>
      <w:r w:rsidR="00543FE5" w:rsidRPr="00631E30">
        <w:rPr>
          <w:sz w:val="28"/>
          <w:szCs w:val="28"/>
        </w:rPr>
        <w:t>0,03 </w:t>
      </w:r>
      <w:r w:rsidR="00726768" w:rsidRPr="00631E30">
        <w:rPr>
          <w:sz w:val="28"/>
          <w:szCs w:val="28"/>
        </w:rPr>
        <w:t>%)</w:t>
      </w:r>
      <w:r w:rsidRPr="00631E30">
        <w:rPr>
          <w:sz w:val="28"/>
          <w:szCs w:val="28"/>
        </w:rPr>
        <w:t xml:space="preserve">. </w:t>
      </w:r>
      <w:r w:rsidRPr="00717746">
        <w:rPr>
          <w:i/>
          <w:sz w:val="28"/>
          <w:szCs w:val="28"/>
        </w:rPr>
        <w:t xml:space="preserve">Патологические состояния выявлены в </w:t>
      </w:r>
      <w:r w:rsidR="00EB7697" w:rsidRPr="00717746">
        <w:rPr>
          <w:i/>
          <w:sz w:val="28"/>
          <w:szCs w:val="28"/>
        </w:rPr>
        <w:t>2,2</w:t>
      </w:r>
      <w:r w:rsidRPr="00717746">
        <w:rPr>
          <w:i/>
          <w:sz w:val="28"/>
          <w:szCs w:val="28"/>
        </w:rPr>
        <w:t> % случаев</w:t>
      </w:r>
      <w:r w:rsidR="004D7A77" w:rsidRPr="00717746">
        <w:rPr>
          <w:i/>
          <w:sz w:val="28"/>
          <w:szCs w:val="28"/>
        </w:rPr>
        <w:t xml:space="preserve"> (</w:t>
      </w:r>
      <w:r w:rsidR="00EB7697" w:rsidRPr="00717746">
        <w:rPr>
          <w:i/>
          <w:sz w:val="28"/>
          <w:szCs w:val="28"/>
        </w:rPr>
        <w:t xml:space="preserve">в 2021, 2020 гг. </w:t>
      </w:r>
      <w:r w:rsidR="004D7A77" w:rsidRPr="00717746">
        <w:rPr>
          <w:i/>
          <w:sz w:val="28"/>
          <w:szCs w:val="28"/>
        </w:rPr>
        <w:t xml:space="preserve">— </w:t>
      </w:r>
      <w:r w:rsidR="00EB7697" w:rsidRPr="00717746">
        <w:rPr>
          <w:i/>
          <w:sz w:val="28"/>
          <w:szCs w:val="28"/>
        </w:rPr>
        <w:t>1,9</w:t>
      </w:r>
      <w:r w:rsidR="004D7A77" w:rsidRPr="00717746">
        <w:rPr>
          <w:i/>
          <w:sz w:val="28"/>
          <w:szCs w:val="28"/>
        </w:rPr>
        <w:t xml:space="preserve"> % и </w:t>
      </w:r>
      <w:r w:rsidR="00EB7697" w:rsidRPr="00717746">
        <w:rPr>
          <w:i/>
          <w:sz w:val="28"/>
          <w:szCs w:val="28"/>
        </w:rPr>
        <w:t>0,8</w:t>
      </w:r>
      <w:r w:rsidR="004D7A77" w:rsidRPr="00717746">
        <w:rPr>
          <w:i/>
          <w:sz w:val="28"/>
          <w:szCs w:val="28"/>
        </w:rPr>
        <w:t xml:space="preserve"> % соотв.)</w:t>
      </w:r>
      <w:r w:rsidRPr="00717746">
        <w:rPr>
          <w:i/>
          <w:sz w:val="28"/>
          <w:szCs w:val="28"/>
        </w:rPr>
        <w:t>.</w:t>
      </w:r>
    </w:p>
    <w:p w:rsidR="00273A75" w:rsidRPr="00631E30" w:rsidRDefault="00015B51" w:rsidP="00631E30">
      <w:pPr>
        <w:tabs>
          <w:tab w:val="left" w:pos="3348"/>
        </w:tabs>
        <w:spacing w:line="252" w:lineRule="auto"/>
        <w:rPr>
          <w:sz w:val="28"/>
          <w:szCs w:val="28"/>
        </w:rPr>
      </w:pPr>
      <w:r w:rsidRPr="00631E30">
        <w:rPr>
          <w:sz w:val="28"/>
          <w:szCs w:val="28"/>
        </w:rPr>
        <w:t xml:space="preserve">Простат-специфического антиген в крови определен у </w:t>
      </w:r>
      <w:r w:rsidR="00EB7697" w:rsidRPr="00631E30">
        <w:rPr>
          <w:sz w:val="28"/>
          <w:szCs w:val="28"/>
        </w:rPr>
        <w:t>17,1</w:t>
      </w:r>
      <w:r w:rsidRPr="00631E30">
        <w:rPr>
          <w:sz w:val="28"/>
          <w:szCs w:val="28"/>
        </w:rPr>
        <w:t> % мужчин</w:t>
      </w:r>
      <w:r w:rsidRPr="00631E30">
        <w:rPr>
          <w:sz w:val="28"/>
          <w:szCs w:val="28"/>
        </w:rPr>
        <w:br/>
        <w:t xml:space="preserve">от доли лиц в возрасте от 40 до </w:t>
      </w:r>
      <w:r w:rsidR="00BD79A8" w:rsidRPr="00631E30">
        <w:rPr>
          <w:sz w:val="28"/>
          <w:szCs w:val="28"/>
        </w:rPr>
        <w:t>64</w:t>
      </w:r>
      <w:r w:rsidRPr="00631E30">
        <w:rPr>
          <w:sz w:val="28"/>
          <w:szCs w:val="28"/>
        </w:rPr>
        <w:t xml:space="preserve"> лет, прошедших ДОГВН</w:t>
      </w:r>
      <w:r w:rsidRPr="00631E30">
        <w:rPr>
          <w:rStyle w:val="aa"/>
          <w:sz w:val="28"/>
          <w:szCs w:val="28"/>
        </w:rPr>
        <w:footnoteReference w:id="3"/>
      </w:r>
      <w:r w:rsidR="00726768" w:rsidRPr="00631E30">
        <w:rPr>
          <w:sz w:val="28"/>
          <w:szCs w:val="28"/>
        </w:rPr>
        <w:t xml:space="preserve"> (в 2021 г. — </w:t>
      </w:r>
      <w:r w:rsidR="00543FE5" w:rsidRPr="00631E30">
        <w:rPr>
          <w:sz w:val="28"/>
          <w:szCs w:val="28"/>
        </w:rPr>
        <w:t>18,7 </w:t>
      </w:r>
      <w:r w:rsidR="00726768" w:rsidRPr="00631E30">
        <w:rPr>
          <w:sz w:val="28"/>
          <w:szCs w:val="28"/>
        </w:rPr>
        <w:t>%)</w:t>
      </w:r>
      <w:r w:rsidRPr="00631E30">
        <w:rPr>
          <w:sz w:val="28"/>
          <w:szCs w:val="28"/>
        </w:rPr>
        <w:t xml:space="preserve">. </w:t>
      </w:r>
    </w:p>
    <w:p w:rsidR="00273A75" w:rsidRPr="00631E30" w:rsidRDefault="00273A75" w:rsidP="00631E30">
      <w:pPr>
        <w:tabs>
          <w:tab w:val="left" w:pos="3348"/>
        </w:tabs>
        <w:spacing w:line="252" w:lineRule="auto"/>
        <w:rPr>
          <w:sz w:val="28"/>
          <w:szCs w:val="28"/>
        </w:rPr>
      </w:pPr>
      <w:r w:rsidRPr="00631E30">
        <w:rPr>
          <w:sz w:val="28"/>
          <w:szCs w:val="28"/>
        </w:rPr>
        <w:t xml:space="preserve">Максимум — в </w:t>
      </w:r>
      <w:r w:rsidR="00635D19" w:rsidRPr="00631E30">
        <w:rPr>
          <w:sz w:val="28"/>
          <w:szCs w:val="28"/>
        </w:rPr>
        <w:t>Тасеевской РБ — 83,1 %, Иланской РБ — 81,0 %, Байкитской РБ № 1 — 63,1 %, Партизанской РБ — 48,1 %, Рыбинской РБ — 34,1 %, Мотыгинской РБ — 31,1 %, Уярской РБ — 29,3 %, Идринской РБ — 26,3 %, Бирилюсской РБ — 25,6 %, КГП № 7 — 24,9 %</w:t>
      </w:r>
      <w:r w:rsidRPr="00631E30">
        <w:rPr>
          <w:sz w:val="28"/>
          <w:szCs w:val="28"/>
        </w:rPr>
        <w:t>.</w:t>
      </w:r>
    </w:p>
    <w:p w:rsidR="00273A75" w:rsidRPr="00631E30" w:rsidRDefault="00273A75" w:rsidP="00631E30">
      <w:pPr>
        <w:tabs>
          <w:tab w:val="left" w:pos="3348"/>
        </w:tabs>
        <w:spacing w:line="252" w:lineRule="auto"/>
        <w:rPr>
          <w:sz w:val="28"/>
          <w:szCs w:val="28"/>
        </w:rPr>
      </w:pPr>
      <w:r w:rsidRPr="00631E30">
        <w:rPr>
          <w:sz w:val="28"/>
          <w:szCs w:val="28"/>
        </w:rPr>
        <w:t xml:space="preserve">Минимум — в </w:t>
      </w:r>
      <w:r w:rsidR="00635D19" w:rsidRPr="00631E30">
        <w:rPr>
          <w:sz w:val="28"/>
          <w:szCs w:val="28"/>
        </w:rPr>
        <w:t>Сухобузимской РБ — 0,0 %, Игарской ГБ — 0,0 %, КГП № 4 — 4,8 %, Пировской РБ — 6,3 %, Туринской МБ — 6,8 %, Дивногорской МБ — 7,1 %, Таймырской РБ № 1 — 8,3 %, Богучанской РБ — 8,4 %, Большеулуйской РБ — 9,8 %, Назаровской РБ №2 — 10,0 %</w:t>
      </w:r>
      <w:r w:rsidRPr="00631E30">
        <w:rPr>
          <w:sz w:val="28"/>
          <w:szCs w:val="28"/>
        </w:rPr>
        <w:t>.</w:t>
      </w:r>
    </w:p>
    <w:p w:rsidR="00015B51" w:rsidRPr="00717746" w:rsidRDefault="00EB7697" w:rsidP="00631E30">
      <w:pPr>
        <w:tabs>
          <w:tab w:val="left" w:pos="3348"/>
        </w:tabs>
        <w:spacing w:line="252" w:lineRule="auto"/>
        <w:rPr>
          <w:i/>
          <w:sz w:val="28"/>
          <w:szCs w:val="28"/>
        </w:rPr>
      </w:pPr>
      <w:r w:rsidRPr="00631E30">
        <w:rPr>
          <w:sz w:val="28"/>
          <w:szCs w:val="28"/>
        </w:rPr>
        <w:t>Отказы зарегистрированы в 0,004 % случаев</w:t>
      </w:r>
      <w:r w:rsidR="00726768" w:rsidRPr="00631E30">
        <w:rPr>
          <w:sz w:val="28"/>
          <w:szCs w:val="28"/>
        </w:rPr>
        <w:t xml:space="preserve"> (в 2021 г. </w:t>
      </w:r>
      <w:r w:rsidR="00543FE5" w:rsidRPr="00631E30">
        <w:rPr>
          <w:sz w:val="28"/>
          <w:szCs w:val="28"/>
        </w:rPr>
        <w:t>случаев отказов</w:t>
      </w:r>
      <w:r w:rsidR="00543FE5" w:rsidRPr="00631E30">
        <w:rPr>
          <w:sz w:val="28"/>
          <w:szCs w:val="28"/>
        </w:rPr>
        <w:br/>
        <w:t>не зарегистрировано</w:t>
      </w:r>
      <w:r w:rsidR="00726768" w:rsidRPr="00631E30">
        <w:rPr>
          <w:sz w:val="28"/>
          <w:szCs w:val="28"/>
        </w:rPr>
        <w:t>)</w:t>
      </w:r>
      <w:r w:rsidRPr="00631E30">
        <w:rPr>
          <w:sz w:val="28"/>
          <w:szCs w:val="28"/>
        </w:rPr>
        <w:t xml:space="preserve">. </w:t>
      </w:r>
      <w:r w:rsidR="00015B51" w:rsidRPr="00717746">
        <w:rPr>
          <w:i/>
          <w:sz w:val="28"/>
          <w:szCs w:val="28"/>
        </w:rPr>
        <w:t xml:space="preserve">Патологические состояния выявлены в </w:t>
      </w:r>
      <w:r w:rsidRPr="00717746">
        <w:rPr>
          <w:i/>
          <w:sz w:val="28"/>
          <w:szCs w:val="28"/>
        </w:rPr>
        <w:t>4,8</w:t>
      </w:r>
      <w:r w:rsidR="00015B51" w:rsidRPr="00717746">
        <w:rPr>
          <w:i/>
          <w:sz w:val="28"/>
          <w:szCs w:val="28"/>
        </w:rPr>
        <w:t> % случаев</w:t>
      </w:r>
      <w:r w:rsidRPr="00717746">
        <w:rPr>
          <w:i/>
          <w:sz w:val="28"/>
          <w:szCs w:val="28"/>
        </w:rPr>
        <w:t xml:space="preserve"> </w:t>
      </w:r>
      <w:r w:rsidR="00DA1747" w:rsidRPr="00717746">
        <w:rPr>
          <w:i/>
          <w:sz w:val="28"/>
          <w:szCs w:val="28"/>
        </w:rPr>
        <w:t>(</w:t>
      </w:r>
      <w:r w:rsidRPr="00717746">
        <w:rPr>
          <w:i/>
          <w:sz w:val="28"/>
          <w:szCs w:val="28"/>
        </w:rPr>
        <w:t xml:space="preserve">в 2021, 2020 гг. </w:t>
      </w:r>
      <w:r w:rsidR="00DA1747" w:rsidRPr="00717746">
        <w:rPr>
          <w:i/>
          <w:sz w:val="28"/>
          <w:szCs w:val="28"/>
        </w:rPr>
        <w:t xml:space="preserve">— </w:t>
      </w:r>
      <w:r w:rsidRPr="00717746">
        <w:rPr>
          <w:i/>
          <w:sz w:val="28"/>
          <w:szCs w:val="28"/>
        </w:rPr>
        <w:t>2,1</w:t>
      </w:r>
      <w:r w:rsidR="00DA1747" w:rsidRPr="00717746">
        <w:rPr>
          <w:i/>
          <w:sz w:val="28"/>
          <w:szCs w:val="28"/>
        </w:rPr>
        <w:t xml:space="preserve"> % и </w:t>
      </w:r>
      <w:r w:rsidRPr="00717746">
        <w:rPr>
          <w:i/>
          <w:sz w:val="28"/>
          <w:szCs w:val="28"/>
        </w:rPr>
        <w:t>5,9</w:t>
      </w:r>
      <w:r w:rsidR="00DA1747" w:rsidRPr="00717746">
        <w:rPr>
          <w:i/>
          <w:sz w:val="28"/>
          <w:szCs w:val="28"/>
        </w:rPr>
        <w:t xml:space="preserve"> % соотв.)</w:t>
      </w:r>
      <w:r w:rsidR="00015B51" w:rsidRPr="00717746">
        <w:rPr>
          <w:i/>
          <w:sz w:val="28"/>
          <w:szCs w:val="28"/>
        </w:rPr>
        <w:t>.</w:t>
      </w:r>
    </w:p>
    <w:p w:rsidR="00015B51" w:rsidRPr="00631E30" w:rsidRDefault="00015B51" w:rsidP="00631E30">
      <w:pPr>
        <w:tabs>
          <w:tab w:val="left" w:pos="3348"/>
        </w:tabs>
        <w:spacing w:line="252" w:lineRule="auto"/>
        <w:rPr>
          <w:sz w:val="28"/>
          <w:szCs w:val="28"/>
        </w:rPr>
      </w:pPr>
      <w:r w:rsidRPr="00631E30">
        <w:rPr>
          <w:sz w:val="28"/>
          <w:szCs w:val="28"/>
        </w:rPr>
        <w:t xml:space="preserve">Эзофагогастродуоденоскопия выполнена </w:t>
      </w:r>
      <w:r w:rsidR="0021192A" w:rsidRPr="00631E30">
        <w:rPr>
          <w:sz w:val="28"/>
          <w:szCs w:val="28"/>
        </w:rPr>
        <w:t>3,</w:t>
      </w:r>
      <w:r w:rsidR="00EB7697" w:rsidRPr="00631E30">
        <w:rPr>
          <w:sz w:val="28"/>
          <w:szCs w:val="28"/>
        </w:rPr>
        <w:t>0</w:t>
      </w:r>
      <w:r w:rsidRPr="00631E30">
        <w:rPr>
          <w:sz w:val="28"/>
          <w:szCs w:val="28"/>
        </w:rPr>
        <w:t> % граждан от доли лиц</w:t>
      </w:r>
      <w:r w:rsidR="0021192A" w:rsidRPr="00631E30">
        <w:rPr>
          <w:sz w:val="28"/>
          <w:szCs w:val="28"/>
        </w:rPr>
        <w:br/>
      </w:r>
      <w:r w:rsidRPr="00631E30">
        <w:rPr>
          <w:sz w:val="28"/>
          <w:szCs w:val="28"/>
        </w:rPr>
        <w:t>в возрасте в возрасте от 40 до 74 лет включительно, прошедших ДОГВН</w:t>
      </w:r>
      <w:r w:rsidRPr="00631E30">
        <w:rPr>
          <w:rStyle w:val="aa"/>
          <w:sz w:val="28"/>
          <w:szCs w:val="28"/>
        </w:rPr>
        <w:footnoteReference w:id="4"/>
      </w:r>
      <w:r w:rsidR="00543FE5" w:rsidRPr="00631E30">
        <w:rPr>
          <w:sz w:val="28"/>
          <w:szCs w:val="28"/>
        </w:rPr>
        <w:br/>
      </w:r>
      <w:r w:rsidR="00726768" w:rsidRPr="00631E30">
        <w:rPr>
          <w:sz w:val="28"/>
          <w:szCs w:val="28"/>
        </w:rPr>
        <w:t xml:space="preserve">(в 2021 г. — </w:t>
      </w:r>
      <w:r w:rsidR="00543FE5" w:rsidRPr="00631E30">
        <w:rPr>
          <w:sz w:val="28"/>
          <w:szCs w:val="28"/>
        </w:rPr>
        <w:t>3,5 </w:t>
      </w:r>
      <w:r w:rsidR="00726768" w:rsidRPr="00631E30">
        <w:rPr>
          <w:sz w:val="28"/>
          <w:szCs w:val="28"/>
        </w:rPr>
        <w:t>%)</w:t>
      </w:r>
      <w:r w:rsidRPr="00631E30">
        <w:rPr>
          <w:sz w:val="28"/>
          <w:szCs w:val="28"/>
        </w:rPr>
        <w:t>. Отказы зарегистрированы в 0,</w:t>
      </w:r>
      <w:r w:rsidR="00EB7697" w:rsidRPr="00631E30">
        <w:rPr>
          <w:sz w:val="28"/>
          <w:szCs w:val="28"/>
        </w:rPr>
        <w:t>8</w:t>
      </w:r>
      <w:r w:rsidRPr="00631E30">
        <w:rPr>
          <w:sz w:val="28"/>
          <w:szCs w:val="28"/>
        </w:rPr>
        <w:t> % случаев</w:t>
      </w:r>
      <w:r w:rsidR="00726768" w:rsidRPr="00631E30">
        <w:rPr>
          <w:sz w:val="28"/>
          <w:szCs w:val="28"/>
        </w:rPr>
        <w:t xml:space="preserve"> (в 2021 г. — </w:t>
      </w:r>
      <w:r w:rsidR="00543FE5" w:rsidRPr="00631E30">
        <w:rPr>
          <w:sz w:val="28"/>
          <w:szCs w:val="28"/>
        </w:rPr>
        <w:t>0,7 </w:t>
      </w:r>
      <w:r w:rsidR="00726768" w:rsidRPr="00631E30">
        <w:rPr>
          <w:sz w:val="28"/>
          <w:szCs w:val="28"/>
        </w:rPr>
        <w:t>%)</w:t>
      </w:r>
      <w:r w:rsidRPr="00631E30">
        <w:rPr>
          <w:sz w:val="28"/>
          <w:szCs w:val="28"/>
        </w:rPr>
        <w:t xml:space="preserve">. Патологические состояния выявлены в </w:t>
      </w:r>
      <w:r w:rsidR="0021192A" w:rsidRPr="00631E30">
        <w:rPr>
          <w:sz w:val="28"/>
          <w:szCs w:val="28"/>
        </w:rPr>
        <w:t>9,</w:t>
      </w:r>
      <w:r w:rsidR="00EB7697" w:rsidRPr="00631E30">
        <w:rPr>
          <w:sz w:val="28"/>
          <w:szCs w:val="28"/>
        </w:rPr>
        <w:t>3</w:t>
      </w:r>
      <w:r w:rsidRPr="00631E30">
        <w:rPr>
          <w:sz w:val="28"/>
          <w:szCs w:val="28"/>
        </w:rPr>
        <w:t> % случаев</w:t>
      </w:r>
      <w:r w:rsidR="00543FE5" w:rsidRPr="00631E30">
        <w:rPr>
          <w:sz w:val="28"/>
          <w:szCs w:val="28"/>
        </w:rPr>
        <w:t xml:space="preserve"> (в 2021 г. — 9,6 %)</w:t>
      </w:r>
      <w:r w:rsidRPr="00631E30">
        <w:rPr>
          <w:sz w:val="28"/>
          <w:szCs w:val="28"/>
        </w:rPr>
        <w:t>.</w:t>
      </w:r>
    </w:p>
    <w:p w:rsidR="00431D82" w:rsidRPr="00631E30" w:rsidRDefault="00015B51" w:rsidP="00631E30">
      <w:pPr>
        <w:tabs>
          <w:tab w:val="left" w:pos="3348"/>
        </w:tabs>
        <w:spacing w:line="252" w:lineRule="auto"/>
        <w:rPr>
          <w:sz w:val="28"/>
          <w:szCs w:val="28"/>
        </w:rPr>
      </w:pPr>
      <w:r w:rsidRPr="00631E30">
        <w:rPr>
          <w:sz w:val="28"/>
          <w:szCs w:val="28"/>
        </w:rPr>
        <w:t>Общий анализ крови</w:t>
      </w:r>
      <w:r w:rsidR="00431D82" w:rsidRPr="00631E30">
        <w:rPr>
          <w:sz w:val="28"/>
          <w:szCs w:val="28"/>
        </w:rPr>
        <w:t xml:space="preserve"> выполнен 100,0 % гражданам от доли лиц в возрасте</w:t>
      </w:r>
      <w:r w:rsidR="00431D82" w:rsidRPr="00631E30">
        <w:rPr>
          <w:sz w:val="28"/>
          <w:szCs w:val="28"/>
        </w:rPr>
        <w:br/>
        <w:t>от 40 лет и старше, прошедших ДОГВН</w:t>
      </w:r>
      <w:r w:rsidR="00726768" w:rsidRPr="00631E30">
        <w:rPr>
          <w:sz w:val="28"/>
          <w:szCs w:val="28"/>
        </w:rPr>
        <w:t xml:space="preserve"> (в 2021 г. — </w:t>
      </w:r>
      <w:r w:rsidR="00543FE5" w:rsidRPr="00631E30">
        <w:rPr>
          <w:sz w:val="28"/>
          <w:szCs w:val="28"/>
        </w:rPr>
        <w:t>9,6 </w:t>
      </w:r>
      <w:r w:rsidR="00726768" w:rsidRPr="00631E30">
        <w:rPr>
          <w:sz w:val="28"/>
          <w:szCs w:val="28"/>
        </w:rPr>
        <w:t>%)</w:t>
      </w:r>
      <w:r w:rsidR="00431D82" w:rsidRPr="00631E30">
        <w:rPr>
          <w:sz w:val="28"/>
          <w:szCs w:val="28"/>
        </w:rPr>
        <w:t>. Отказы зарегистрированы в 0,</w:t>
      </w:r>
      <w:r w:rsidR="0021192A" w:rsidRPr="00631E30">
        <w:rPr>
          <w:sz w:val="28"/>
          <w:szCs w:val="28"/>
        </w:rPr>
        <w:t>0</w:t>
      </w:r>
      <w:r w:rsidR="00EB7697" w:rsidRPr="00631E30">
        <w:rPr>
          <w:sz w:val="28"/>
          <w:szCs w:val="28"/>
        </w:rPr>
        <w:t>2</w:t>
      </w:r>
      <w:r w:rsidR="00431D82" w:rsidRPr="00631E30">
        <w:rPr>
          <w:sz w:val="28"/>
          <w:szCs w:val="28"/>
        </w:rPr>
        <w:t> % случаев</w:t>
      </w:r>
      <w:r w:rsidR="00726768" w:rsidRPr="00631E30">
        <w:rPr>
          <w:sz w:val="28"/>
          <w:szCs w:val="28"/>
        </w:rPr>
        <w:t xml:space="preserve"> (в 2021 г. — </w:t>
      </w:r>
      <w:r w:rsidR="00543FE5" w:rsidRPr="00631E30">
        <w:rPr>
          <w:sz w:val="28"/>
          <w:szCs w:val="28"/>
        </w:rPr>
        <w:t>0,03 </w:t>
      </w:r>
      <w:r w:rsidR="00726768" w:rsidRPr="00631E30">
        <w:rPr>
          <w:sz w:val="28"/>
          <w:szCs w:val="28"/>
        </w:rPr>
        <w:t>%)</w:t>
      </w:r>
      <w:r w:rsidR="00431D82" w:rsidRPr="00631E30">
        <w:rPr>
          <w:sz w:val="28"/>
          <w:szCs w:val="28"/>
        </w:rPr>
        <w:t xml:space="preserve">. Патологические состояния выявлены в </w:t>
      </w:r>
      <w:r w:rsidR="00EB7697" w:rsidRPr="00631E30">
        <w:rPr>
          <w:sz w:val="28"/>
          <w:szCs w:val="28"/>
        </w:rPr>
        <w:t>3,8</w:t>
      </w:r>
      <w:r w:rsidR="00431D82" w:rsidRPr="00631E30">
        <w:rPr>
          <w:sz w:val="28"/>
          <w:szCs w:val="28"/>
        </w:rPr>
        <w:t> % случаев</w:t>
      </w:r>
      <w:r w:rsidR="00543FE5" w:rsidRPr="00631E30">
        <w:rPr>
          <w:sz w:val="28"/>
          <w:szCs w:val="28"/>
        </w:rPr>
        <w:t xml:space="preserve"> (в 2021 г. — 6,2 %)</w:t>
      </w:r>
      <w:r w:rsidR="00431D82" w:rsidRPr="00631E30">
        <w:rPr>
          <w:sz w:val="28"/>
          <w:szCs w:val="28"/>
        </w:rPr>
        <w:t>.</w:t>
      </w:r>
    </w:p>
    <w:p w:rsidR="00602EE4" w:rsidRPr="00631E30" w:rsidRDefault="00602EE4" w:rsidP="00631E30">
      <w:pPr>
        <w:tabs>
          <w:tab w:val="left" w:pos="3348"/>
        </w:tabs>
        <w:spacing w:line="252" w:lineRule="auto"/>
        <w:rPr>
          <w:sz w:val="28"/>
          <w:szCs w:val="28"/>
        </w:rPr>
      </w:pPr>
      <w:r w:rsidRPr="00631E30">
        <w:rPr>
          <w:sz w:val="28"/>
          <w:szCs w:val="28"/>
        </w:rPr>
        <w:t>Прием (осмотр) по результатам ПМО фельдшером здравпункта или ФАПа, терапевтом или врачом по мед</w:t>
      </w:r>
      <w:r w:rsidR="00EB0EB0" w:rsidRPr="00631E30">
        <w:rPr>
          <w:sz w:val="28"/>
          <w:szCs w:val="28"/>
        </w:rPr>
        <w:t>ицинской</w:t>
      </w:r>
      <w:r w:rsidRPr="00631E30">
        <w:rPr>
          <w:sz w:val="28"/>
          <w:szCs w:val="28"/>
        </w:rPr>
        <w:t xml:space="preserve"> профилактике или центра здоровья проведено 100,0 % граждан в возрасте 18 лет и старше</w:t>
      </w:r>
      <w:r w:rsidR="00726768" w:rsidRPr="00631E30">
        <w:rPr>
          <w:sz w:val="28"/>
          <w:szCs w:val="28"/>
        </w:rPr>
        <w:t xml:space="preserve"> (в 2021 г. — </w:t>
      </w:r>
      <w:r w:rsidR="00543FE5" w:rsidRPr="00631E30">
        <w:rPr>
          <w:sz w:val="28"/>
          <w:szCs w:val="28"/>
        </w:rPr>
        <w:t>100,0 </w:t>
      </w:r>
      <w:r w:rsidR="00726768" w:rsidRPr="00631E30">
        <w:rPr>
          <w:sz w:val="28"/>
          <w:szCs w:val="28"/>
        </w:rPr>
        <w:t>%)</w:t>
      </w:r>
      <w:r w:rsidRPr="00631E30">
        <w:rPr>
          <w:sz w:val="28"/>
          <w:szCs w:val="28"/>
        </w:rPr>
        <w:t xml:space="preserve">. Патологические состояния выявлены в </w:t>
      </w:r>
      <w:r w:rsidR="00EB7697" w:rsidRPr="00631E30">
        <w:rPr>
          <w:sz w:val="28"/>
          <w:szCs w:val="28"/>
        </w:rPr>
        <w:t>3,9</w:t>
      </w:r>
      <w:r w:rsidRPr="00631E30">
        <w:rPr>
          <w:sz w:val="28"/>
          <w:szCs w:val="28"/>
        </w:rPr>
        <w:t> % случаев</w:t>
      </w:r>
      <w:r w:rsidR="00726768" w:rsidRPr="00631E30">
        <w:rPr>
          <w:sz w:val="28"/>
          <w:szCs w:val="28"/>
        </w:rPr>
        <w:t xml:space="preserve"> (в 2021 г. — </w:t>
      </w:r>
      <w:r w:rsidR="00543FE5" w:rsidRPr="00631E30">
        <w:rPr>
          <w:sz w:val="28"/>
          <w:szCs w:val="28"/>
        </w:rPr>
        <w:t>8,6 </w:t>
      </w:r>
      <w:r w:rsidR="00726768" w:rsidRPr="00631E30">
        <w:rPr>
          <w:sz w:val="28"/>
          <w:szCs w:val="28"/>
        </w:rPr>
        <w:t>%)</w:t>
      </w:r>
      <w:r w:rsidRPr="00631E30">
        <w:rPr>
          <w:sz w:val="28"/>
          <w:szCs w:val="28"/>
        </w:rPr>
        <w:t>.</w:t>
      </w:r>
    </w:p>
    <w:p w:rsidR="00602EE4" w:rsidRPr="00631E30" w:rsidRDefault="00602EE4" w:rsidP="00631E30">
      <w:pPr>
        <w:tabs>
          <w:tab w:val="left" w:pos="3348"/>
        </w:tabs>
        <w:spacing w:line="252" w:lineRule="auto"/>
        <w:rPr>
          <w:sz w:val="28"/>
          <w:szCs w:val="28"/>
        </w:rPr>
      </w:pPr>
      <w:r w:rsidRPr="00631E30">
        <w:rPr>
          <w:sz w:val="28"/>
          <w:szCs w:val="28"/>
        </w:rPr>
        <w:t>Краткое индивидуальное профилактическое консультирование в рамках первого этапа проведено 100,0 % граждан в возрасте 18 лет и старше, прошедших ДОГВН</w:t>
      </w:r>
      <w:r w:rsidR="00726768" w:rsidRPr="00631E30">
        <w:rPr>
          <w:sz w:val="28"/>
          <w:szCs w:val="28"/>
        </w:rPr>
        <w:t xml:space="preserve"> (в 2021 г. — </w:t>
      </w:r>
      <w:r w:rsidR="00543FE5" w:rsidRPr="00631E30">
        <w:rPr>
          <w:sz w:val="28"/>
          <w:szCs w:val="28"/>
        </w:rPr>
        <w:t>100,0 </w:t>
      </w:r>
      <w:r w:rsidR="00726768" w:rsidRPr="00631E30">
        <w:rPr>
          <w:sz w:val="28"/>
          <w:szCs w:val="28"/>
        </w:rPr>
        <w:t>%)</w:t>
      </w:r>
      <w:r w:rsidRPr="00631E30">
        <w:rPr>
          <w:sz w:val="28"/>
          <w:szCs w:val="28"/>
        </w:rPr>
        <w:t xml:space="preserve">. Патологические состояния выявлены в </w:t>
      </w:r>
      <w:r w:rsidR="00EB7697" w:rsidRPr="00631E30">
        <w:rPr>
          <w:sz w:val="28"/>
          <w:szCs w:val="28"/>
        </w:rPr>
        <w:t>1,1</w:t>
      </w:r>
      <w:r w:rsidRPr="00631E30">
        <w:rPr>
          <w:sz w:val="28"/>
          <w:szCs w:val="28"/>
        </w:rPr>
        <w:t> % случаев</w:t>
      </w:r>
      <w:r w:rsidR="00726768" w:rsidRPr="00631E30">
        <w:rPr>
          <w:sz w:val="28"/>
          <w:szCs w:val="28"/>
        </w:rPr>
        <w:t xml:space="preserve"> (в 2021 г. — </w:t>
      </w:r>
      <w:r w:rsidR="00543FE5" w:rsidRPr="00631E30">
        <w:rPr>
          <w:sz w:val="28"/>
          <w:szCs w:val="28"/>
        </w:rPr>
        <w:t>0,4 </w:t>
      </w:r>
      <w:r w:rsidR="00726768" w:rsidRPr="00631E30">
        <w:rPr>
          <w:sz w:val="28"/>
          <w:szCs w:val="28"/>
        </w:rPr>
        <w:t>%)</w:t>
      </w:r>
      <w:r w:rsidRPr="00631E30">
        <w:rPr>
          <w:sz w:val="28"/>
          <w:szCs w:val="28"/>
        </w:rPr>
        <w:t>.</w:t>
      </w:r>
    </w:p>
    <w:p w:rsidR="001671C6" w:rsidRPr="00631E30" w:rsidRDefault="00602EE4" w:rsidP="00631E30">
      <w:pPr>
        <w:tabs>
          <w:tab w:val="left" w:pos="3348"/>
        </w:tabs>
        <w:spacing w:line="252" w:lineRule="auto"/>
        <w:rPr>
          <w:sz w:val="28"/>
          <w:szCs w:val="28"/>
        </w:rPr>
      </w:pPr>
      <w:r w:rsidRPr="00631E30">
        <w:rPr>
          <w:sz w:val="28"/>
          <w:szCs w:val="28"/>
        </w:rPr>
        <w:t>Прием (осмотр) врачом-терапевтом по результатам первого этапа: проведен 100,0 % граждан, прошедших ДОГВН</w:t>
      </w:r>
      <w:r w:rsidR="00726768" w:rsidRPr="00631E30">
        <w:rPr>
          <w:sz w:val="28"/>
          <w:szCs w:val="28"/>
        </w:rPr>
        <w:t xml:space="preserve"> (в 2021 г. — </w:t>
      </w:r>
      <w:r w:rsidR="00543FE5" w:rsidRPr="00631E30">
        <w:rPr>
          <w:sz w:val="28"/>
          <w:szCs w:val="28"/>
        </w:rPr>
        <w:t>100,0 </w:t>
      </w:r>
      <w:r w:rsidR="00726768" w:rsidRPr="00631E30">
        <w:rPr>
          <w:sz w:val="28"/>
          <w:szCs w:val="28"/>
        </w:rPr>
        <w:t>%)</w:t>
      </w:r>
      <w:r w:rsidRPr="00631E30">
        <w:rPr>
          <w:sz w:val="28"/>
          <w:szCs w:val="28"/>
        </w:rPr>
        <w:t>. Патологические состояния выявлены</w:t>
      </w:r>
      <w:r w:rsidR="00726768" w:rsidRPr="00631E30">
        <w:rPr>
          <w:sz w:val="28"/>
          <w:szCs w:val="28"/>
        </w:rPr>
        <w:t xml:space="preserve"> </w:t>
      </w:r>
      <w:r w:rsidRPr="00631E30">
        <w:rPr>
          <w:sz w:val="28"/>
          <w:szCs w:val="28"/>
        </w:rPr>
        <w:t xml:space="preserve">у </w:t>
      </w:r>
      <w:r w:rsidR="00EB7697" w:rsidRPr="00631E30">
        <w:rPr>
          <w:sz w:val="28"/>
          <w:szCs w:val="28"/>
        </w:rPr>
        <w:t>3,6</w:t>
      </w:r>
      <w:r w:rsidRPr="00631E30">
        <w:rPr>
          <w:sz w:val="28"/>
          <w:szCs w:val="28"/>
        </w:rPr>
        <w:t xml:space="preserve"> % граждан в возрасте от 18 лет до 39 лет и </w:t>
      </w:r>
      <w:r w:rsidR="00EB7697" w:rsidRPr="00631E30">
        <w:rPr>
          <w:sz w:val="28"/>
          <w:szCs w:val="28"/>
        </w:rPr>
        <w:t>6,8</w:t>
      </w:r>
      <w:r w:rsidRPr="00631E30">
        <w:rPr>
          <w:sz w:val="28"/>
          <w:szCs w:val="28"/>
        </w:rPr>
        <w:t> % граждан</w:t>
      </w:r>
      <w:r w:rsidR="006E6690" w:rsidRPr="00631E30">
        <w:rPr>
          <w:sz w:val="28"/>
          <w:szCs w:val="28"/>
        </w:rPr>
        <w:t xml:space="preserve"> </w:t>
      </w:r>
      <w:r w:rsidRPr="00631E30">
        <w:rPr>
          <w:sz w:val="28"/>
          <w:szCs w:val="28"/>
        </w:rPr>
        <w:t>в возрасте 40 лет</w:t>
      </w:r>
      <w:r w:rsidR="00726768" w:rsidRPr="00631E30">
        <w:rPr>
          <w:sz w:val="28"/>
          <w:szCs w:val="28"/>
        </w:rPr>
        <w:t xml:space="preserve"> </w:t>
      </w:r>
      <w:r w:rsidRPr="00631E30">
        <w:rPr>
          <w:sz w:val="28"/>
          <w:szCs w:val="28"/>
        </w:rPr>
        <w:t>и старше</w:t>
      </w:r>
      <w:r w:rsidR="00726768" w:rsidRPr="00631E30">
        <w:rPr>
          <w:sz w:val="28"/>
          <w:szCs w:val="28"/>
        </w:rPr>
        <w:t xml:space="preserve"> (в 2021 г. — </w:t>
      </w:r>
      <w:r w:rsidR="00543FE5" w:rsidRPr="00631E30">
        <w:rPr>
          <w:sz w:val="28"/>
          <w:szCs w:val="28"/>
        </w:rPr>
        <w:t xml:space="preserve">6,0 </w:t>
      </w:r>
      <w:r w:rsidR="00726768" w:rsidRPr="00631E30">
        <w:rPr>
          <w:sz w:val="28"/>
          <w:szCs w:val="28"/>
        </w:rPr>
        <w:t xml:space="preserve">и </w:t>
      </w:r>
      <w:r w:rsidR="00543FE5" w:rsidRPr="00631E30">
        <w:rPr>
          <w:sz w:val="28"/>
          <w:szCs w:val="28"/>
        </w:rPr>
        <w:t>14,2 </w:t>
      </w:r>
      <w:r w:rsidR="00726768" w:rsidRPr="00631E30">
        <w:rPr>
          <w:sz w:val="28"/>
          <w:szCs w:val="28"/>
        </w:rPr>
        <w:t>% соотв.)</w:t>
      </w:r>
      <w:r w:rsidRPr="00631E30">
        <w:rPr>
          <w:sz w:val="28"/>
          <w:szCs w:val="28"/>
        </w:rPr>
        <w:t>.</w:t>
      </w:r>
    </w:p>
    <w:p w:rsidR="00A549D0" w:rsidRPr="00631E30" w:rsidRDefault="00950262" w:rsidP="00631E30">
      <w:pPr>
        <w:tabs>
          <w:tab w:val="left" w:pos="3348"/>
        </w:tabs>
        <w:spacing w:line="252" w:lineRule="auto"/>
        <w:rPr>
          <w:sz w:val="28"/>
          <w:szCs w:val="28"/>
        </w:rPr>
      </w:pPr>
      <w:r w:rsidRPr="00DC3A63">
        <w:rPr>
          <w:b/>
          <w:sz w:val="28"/>
          <w:szCs w:val="28"/>
        </w:rPr>
        <w:t>По частоте выявления факторов риска</w:t>
      </w:r>
      <w:r w:rsidRPr="00631E30">
        <w:rPr>
          <w:sz w:val="28"/>
          <w:szCs w:val="28"/>
        </w:rPr>
        <w:t xml:space="preserve"> на первом месте нерациональное питание — </w:t>
      </w:r>
      <w:r w:rsidR="0021192A" w:rsidRPr="00631E30">
        <w:rPr>
          <w:sz w:val="28"/>
          <w:szCs w:val="28"/>
        </w:rPr>
        <w:t>27,</w:t>
      </w:r>
      <w:r w:rsidR="00EB7697" w:rsidRPr="00631E30">
        <w:rPr>
          <w:sz w:val="28"/>
          <w:szCs w:val="28"/>
        </w:rPr>
        <w:t>2</w:t>
      </w:r>
      <w:r w:rsidRPr="00631E30">
        <w:rPr>
          <w:sz w:val="28"/>
          <w:szCs w:val="28"/>
        </w:rPr>
        <w:t> % (</w:t>
      </w:r>
      <w:r w:rsidR="00EB7697" w:rsidRPr="00631E30">
        <w:rPr>
          <w:sz w:val="28"/>
          <w:szCs w:val="28"/>
        </w:rPr>
        <w:t xml:space="preserve">в 2021, 2020 гг. </w:t>
      </w:r>
      <w:r w:rsidRPr="00631E30">
        <w:rPr>
          <w:sz w:val="28"/>
          <w:szCs w:val="28"/>
        </w:rPr>
        <w:t xml:space="preserve">— </w:t>
      </w:r>
      <w:r w:rsidR="00EB7697" w:rsidRPr="00631E30">
        <w:rPr>
          <w:sz w:val="28"/>
          <w:szCs w:val="28"/>
        </w:rPr>
        <w:t>27,4 </w:t>
      </w:r>
      <w:r w:rsidRPr="00631E30">
        <w:rPr>
          <w:sz w:val="28"/>
          <w:szCs w:val="28"/>
        </w:rPr>
        <w:t xml:space="preserve">и </w:t>
      </w:r>
      <w:r w:rsidR="00EB7697" w:rsidRPr="00631E30">
        <w:rPr>
          <w:sz w:val="28"/>
          <w:szCs w:val="28"/>
        </w:rPr>
        <w:t>20,7 </w:t>
      </w:r>
      <w:r w:rsidR="00A549D0" w:rsidRPr="00631E30">
        <w:rPr>
          <w:sz w:val="28"/>
          <w:szCs w:val="28"/>
        </w:rPr>
        <w:t>% соотв.).</w:t>
      </w:r>
    </w:p>
    <w:p w:rsidR="00930E8C" w:rsidRPr="00631E30" w:rsidRDefault="00930E8C" w:rsidP="00631E30">
      <w:pPr>
        <w:tabs>
          <w:tab w:val="left" w:pos="3348"/>
        </w:tabs>
        <w:spacing w:line="252" w:lineRule="auto"/>
        <w:rPr>
          <w:sz w:val="28"/>
          <w:szCs w:val="28"/>
        </w:rPr>
      </w:pPr>
      <w:r w:rsidRPr="00631E30">
        <w:rPr>
          <w:sz w:val="28"/>
          <w:szCs w:val="28"/>
        </w:rPr>
        <w:t xml:space="preserve">Максимум — в </w:t>
      </w:r>
      <w:r w:rsidR="002C13D4" w:rsidRPr="00631E30">
        <w:rPr>
          <w:sz w:val="28"/>
          <w:szCs w:val="28"/>
        </w:rPr>
        <w:t xml:space="preserve">КГП №14 — 77,2 %, Каратузской РБ — 67,4 %, Байкитской РБ № 1 — 53,7 %, КМП № 1 — 51,2 %, Тасеевской РБ — 49,0 %, Козульской РБ — </w:t>
      </w:r>
      <w:r w:rsidR="002C13D4" w:rsidRPr="00631E30">
        <w:rPr>
          <w:sz w:val="28"/>
          <w:szCs w:val="28"/>
        </w:rPr>
        <w:lastRenderedPageBreak/>
        <w:t>47,9 %, Сосновоборской ГБ — 46,4 %, КГП № 4 — 44,8 %, ККБ № 2 — 44,4 %, Лесосибирской МБ — 44,1 %</w:t>
      </w:r>
      <w:r w:rsidRPr="00631E30">
        <w:rPr>
          <w:sz w:val="28"/>
          <w:szCs w:val="28"/>
        </w:rPr>
        <w:t>.</w:t>
      </w:r>
    </w:p>
    <w:p w:rsidR="00930E8C" w:rsidRPr="00631E30" w:rsidRDefault="00930E8C" w:rsidP="00631E30">
      <w:pPr>
        <w:tabs>
          <w:tab w:val="left" w:pos="3348"/>
        </w:tabs>
        <w:spacing w:line="252" w:lineRule="auto"/>
        <w:rPr>
          <w:sz w:val="28"/>
          <w:szCs w:val="28"/>
        </w:rPr>
      </w:pPr>
      <w:r w:rsidRPr="00631E30">
        <w:rPr>
          <w:sz w:val="28"/>
          <w:szCs w:val="28"/>
        </w:rPr>
        <w:t xml:space="preserve">Минимум — в </w:t>
      </w:r>
      <w:r w:rsidR="002C13D4" w:rsidRPr="00631E30">
        <w:rPr>
          <w:sz w:val="28"/>
          <w:szCs w:val="28"/>
        </w:rPr>
        <w:t>Бородинской ГБ — 0,0 %, Емельяновской РБ — 0,0 %, Больнице п. Кедровый — 0,0 %, Ужурской РБ — 0,0 %, Уярской РБ — 0,0 %, Сухобузимской РБ — 0,2 %, Большеулуйской РБ — 0,4 %, Кежемской РБ — 0,9 %, Саянской РБ — 0,9 %, КМБ № 3 — 1,0 %</w:t>
      </w:r>
      <w:r w:rsidRPr="00631E30">
        <w:rPr>
          <w:sz w:val="28"/>
          <w:szCs w:val="28"/>
        </w:rPr>
        <w:t>.</w:t>
      </w:r>
    </w:p>
    <w:p w:rsidR="00A549D0" w:rsidRPr="00631E30" w:rsidRDefault="00A549D0" w:rsidP="00631E30">
      <w:pPr>
        <w:tabs>
          <w:tab w:val="left" w:pos="3348"/>
        </w:tabs>
        <w:spacing w:line="252" w:lineRule="auto"/>
        <w:rPr>
          <w:sz w:val="28"/>
          <w:szCs w:val="28"/>
        </w:rPr>
      </w:pPr>
      <w:r w:rsidRPr="00631E30">
        <w:rPr>
          <w:sz w:val="28"/>
          <w:szCs w:val="28"/>
        </w:rPr>
        <w:t>На втором месте —</w:t>
      </w:r>
      <w:r w:rsidR="00811A6E" w:rsidRPr="00631E30">
        <w:rPr>
          <w:sz w:val="28"/>
          <w:szCs w:val="28"/>
        </w:rPr>
        <w:t xml:space="preserve"> </w:t>
      </w:r>
      <w:r w:rsidR="006D464D" w:rsidRPr="00631E30">
        <w:rPr>
          <w:sz w:val="28"/>
          <w:szCs w:val="28"/>
        </w:rPr>
        <w:t xml:space="preserve">недостаток </w:t>
      </w:r>
      <w:r w:rsidR="00811A6E" w:rsidRPr="00631E30">
        <w:rPr>
          <w:sz w:val="28"/>
          <w:szCs w:val="28"/>
        </w:rPr>
        <w:t xml:space="preserve">физической активности — </w:t>
      </w:r>
      <w:r w:rsidR="0021192A" w:rsidRPr="00631E30">
        <w:rPr>
          <w:sz w:val="28"/>
          <w:szCs w:val="28"/>
        </w:rPr>
        <w:t>20,</w:t>
      </w:r>
      <w:r w:rsidR="00EB7697" w:rsidRPr="00631E30">
        <w:rPr>
          <w:sz w:val="28"/>
          <w:szCs w:val="28"/>
        </w:rPr>
        <w:t>3</w:t>
      </w:r>
      <w:r w:rsidR="00811A6E" w:rsidRPr="00631E30">
        <w:rPr>
          <w:sz w:val="28"/>
          <w:szCs w:val="28"/>
        </w:rPr>
        <w:t> % соотв.</w:t>
      </w:r>
      <w:r w:rsidR="006D464D" w:rsidRPr="00631E30">
        <w:rPr>
          <w:sz w:val="28"/>
          <w:szCs w:val="28"/>
        </w:rPr>
        <w:br/>
      </w:r>
      <w:r w:rsidR="00811A6E" w:rsidRPr="00631E30">
        <w:rPr>
          <w:sz w:val="28"/>
          <w:szCs w:val="28"/>
        </w:rPr>
        <w:t>(</w:t>
      </w:r>
      <w:r w:rsidR="00EB7697" w:rsidRPr="00631E30">
        <w:rPr>
          <w:sz w:val="28"/>
          <w:szCs w:val="28"/>
        </w:rPr>
        <w:t xml:space="preserve">в 2021, 2020 гг. </w:t>
      </w:r>
      <w:r w:rsidR="00811A6E" w:rsidRPr="00631E30">
        <w:rPr>
          <w:sz w:val="28"/>
          <w:szCs w:val="28"/>
        </w:rPr>
        <w:t xml:space="preserve">— </w:t>
      </w:r>
      <w:r w:rsidR="00EB7697" w:rsidRPr="00631E30">
        <w:rPr>
          <w:sz w:val="28"/>
          <w:szCs w:val="28"/>
        </w:rPr>
        <w:t>20,8 </w:t>
      </w:r>
      <w:r w:rsidR="00811A6E" w:rsidRPr="00631E30">
        <w:rPr>
          <w:sz w:val="28"/>
          <w:szCs w:val="28"/>
        </w:rPr>
        <w:t xml:space="preserve">и </w:t>
      </w:r>
      <w:r w:rsidR="00EB7697" w:rsidRPr="00631E30">
        <w:rPr>
          <w:sz w:val="28"/>
          <w:szCs w:val="28"/>
        </w:rPr>
        <w:t>11,8</w:t>
      </w:r>
      <w:r w:rsidRPr="00631E30">
        <w:rPr>
          <w:sz w:val="28"/>
          <w:szCs w:val="28"/>
        </w:rPr>
        <w:t>% соотв.).</w:t>
      </w:r>
    </w:p>
    <w:p w:rsidR="00930E8C" w:rsidRPr="00631E30" w:rsidRDefault="00930E8C" w:rsidP="00631E30">
      <w:pPr>
        <w:tabs>
          <w:tab w:val="left" w:pos="3348"/>
        </w:tabs>
        <w:spacing w:line="252" w:lineRule="auto"/>
        <w:rPr>
          <w:sz w:val="28"/>
          <w:szCs w:val="28"/>
        </w:rPr>
      </w:pPr>
      <w:r w:rsidRPr="00631E30">
        <w:rPr>
          <w:sz w:val="28"/>
          <w:szCs w:val="28"/>
        </w:rPr>
        <w:t xml:space="preserve">Максимум — в </w:t>
      </w:r>
      <w:r w:rsidR="00AD3321" w:rsidRPr="00631E30">
        <w:rPr>
          <w:sz w:val="28"/>
          <w:szCs w:val="28"/>
        </w:rPr>
        <w:t>Козульской РБ — 68,8 %, КГП №14 — 60,7 %, КМП № 1 — 46,0 %, Байкитской РБ № 1 — 42,7 %, ККБ № 2 — 39,7 %, Лесосибирской МБ — 35,9 %, Степновской УБ — 33,9 %, Нижнеингашской РБ — 31,5 %, Рыбинской РБ — 27,5 %, КГП № 4 — 27,3 %</w:t>
      </w:r>
      <w:r w:rsidRPr="00631E30">
        <w:rPr>
          <w:sz w:val="28"/>
          <w:szCs w:val="28"/>
        </w:rPr>
        <w:t>.</w:t>
      </w:r>
    </w:p>
    <w:p w:rsidR="00930E8C" w:rsidRPr="00631E30" w:rsidRDefault="00930E8C" w:rsidP="00631E30">
      <w:pPr>
        <w:tabs>
          <w:tab w:val="left" w:pos="3348"/>
        </w:tabs>
        <w:spacing w:line="252" w:lineRule="auto"/>
        <w:rPr>
          <w:sz w:val="28"/>
          <w:szCs w:val="28"/>
        </w:rPr>
      </w:pPr>
      <w:r w:rsidRPr="00631E30">
        <w:rPr>
          <w:sz w:val="28"/>
          <w:szCs w:val="28"/>
        </w:rPr>
        <w:t xml:space="preserve">Минимум — в </w:t>
      </w:r>
      <w:r w:rsidR="00AD3321" w:rsidRPr="00631E30">
        <w:rPr>
          <w:sz w:val="28"/>
          <w:szCs w:val="28"/>
        </w:rPr>
        <w:t>Бирилюсской РБ — 0,0 %, Назаровской РБ №2 — 0,0 %, Сухобузимской РБ — 0,0 %, Игарской ГБ — 0,0 %, Ужурской РБ — 0,0 %, Уярской РБ — 0,0 %, Кежемской РБ — 0,3 %, Балахтинской РБ — 0,3 %, Березовской РБ — 0,4 %, Краснотуранской РБ — 0,5 %</w:t>
      </w:r>
      <w:r w:rsidRPr="00631E30">
        <w:rPr>
          <w:sz w:val="28"/>
          <w:szCs w:val="28"/>
        </w:rPr>
        <w:t>.</w:t>
      </w:r>
    </w:p>
    <w:p w:rsidR="00A549D0" w:rsidRPr="00631E30" w:rsidRDefault="00A549D0" w:rsidP="00631E30">
      <w:pPr>
        <w:tabs>
          <w:tab w:val="left" w:pos="3348"/>
        </w:tabs>
        <w:spacing w:line="252" w:lineRule="auto"/>
        <w:rPr>
          <w:sz w:val="28"/>
          <w:szCs w:val="28"/>
        </w:rPr>
      </w:pPr>
      <w:r w:rsidRPr="00631E30">
        <w:rPr>
          <w:sz w:val="28"/>
          <w:szCs w:val="28"/>
        </w:rPr>
        <w:t xml:space="preserve">На третьем месте — </w:t>
      </w:r>
      <w:r w:rsidR="00950262" w:rsidRPr="00631E30">
        <w:rPr>
          <w:sz w:val="28"/>
          <w:szCs w:val="28"/>
        </w:rPr>
        <w:t xml:space="preserve">избыточная масса тела — </w:t>
      </w:r>
      <w:r w:rsidR="00EB7697" w:rsidRPr="00631E30">
        <w:rPr>
          <w:sz w:val="28"/>
          <w:szCs w:val="28"/>
        </w:rPr>
        <w:t>14,5</w:t>
      </w:r>
      <w:r w:rsidR="00950262" w:rsidRPr="00631E30">
        <w:rPr>
          <w:sz w:val="28"/>
          <w:szCs w:val="28"/>
        </w:rPr>
        <w:t> % соотв. (</w:t>
      </w:r>
      <w:r w:rsidR="00EB7697" w:rsidRPr="00631E30">
        <w:rPr>
          <w:sz w:val="28"/>
          <w:szCs w:val="28"/>
        </w:rPr>
        <w:t xml:space="preserve">в 2021, 2020 гг. </w:t>
      </w:r>
      <w:r w:rsidR="00950262" w:rsidRPr="00631E30">
        <w:rPr>
          <w:sz w:val="28"/>
          <w:szCs w:val="28"/>
        </w:rPr>
        <w:t xml:space="preserve">— </w:t>
      </w:r>
      <w:r w:rsidR="00EB7697" w:rsidRPr="00631E30">
        <w:rPr>
          <w:sz w:val="28"/>
          <w:szCs w:val="28"/>
        </w:rPr>
        <w:t>18,1 </w:t>
      </w:r>
      <w:r w:rsidR="00950262" w:rsidRPr="00631E30">
        <w:rPr>
          <w:sz w:val="28"/>
          <w:szCs w:val="28"/>
        </w:rPr>
        <w:t xml:space="preserve">и </w:t>
      </w:r>
      <w:r w:rsidR="00EB7697" w:rsidRPr="00631E30">
        <w:rPr>
          <w:sz w:val="28"/>
          <w:szCs w:val="28"/>
        </w:rPr>
        <w:t>12,8</w:t>
      </w:r>
      <w:r w:rsidRPr="00631E30">
        <w:rPr>
          <w:sz w:val="28"/>
          <w:szCs w:val="28"/>
        </w:rPr>
        <w:t>% соотв.).</w:t>
      </w:r>
    </w:p>
    <w:p w:rsidR="00930E8C" w:rsidRPr="00631E30" w:rsidRDefault="00930E8C" w:rsidP="00631E30">
      <w:pPr>
        <w:tabs>
          <w:tab w:val="left" w:pos="3348"/>
        </w:tabs>
        <w:spacing w:line="252" w:lineRule="auto"/>
        <w:rPr>
          <w:sz w:val="28"/>
          <w:szCs w:val="28"/>
        </w:rPr>
      </w:pPr>
      <w:r w:rsidRPr="00631E30">
        <w:rPr>
          <w:sz w:val="28"/>
          <w:szCs w:val="28"/>
        </w:rPr>
        <w:t xml:space="preserve">Максимум — в </w:t>
      </w:r>
      <w:r w:rsidR="00DA4ECE" w:rsidRPr="00631E30">
        <w:rPr>
          <w:sz w:val="28"/>
          <w:szCs w:val="28"/>
        </w:rPr>
        <w:t>Таймырской РБ № 1 — 37,8 %, Рыбинской РБ — 37,1 %, Казачинской РБ — 36,6 %, ККБ № 2 — 32,2 %, Идринской РБ — 29,2 %, Шарыповской ГБ — 28,7 %, Боготольской МБ — 28,3 %, КМБ №2 — 28,1 %, Козульской РБ — 25,0 %, КГП № 4 — 24,5 %,</w:t>
      </w:r>
      <w:r w:rsidRPr="00631E30">
        <w:rPr>
          <w:sz w:val="28"/>
          <w:szCs w:val="28"/>
        </w:rPr>
        <w:t>.</w:t>
      </w:r>
    </w:p>
    <w:p w:rsidR="00930E8C" w:rsidRPr="00631E30" w:rsidRDefault="00930E8C" w:rsidP="00631E30">
      <w:pPr>
        <w:tabs>
          <w:tab w:val="left" w:pos="3348"/>
        </w:tabs>
        <w:spacing w:line="252" w:lineRule="auto"/>
        <w:rPr>
          <w:sz w:val="28"/>
          <w:szCs w:val="28"/>
        </w:rPr>
      </w:pPr>
      <w:r w:rsidRPr="00631E30">
        <w:rPr>
          <w:sz w:val="28"/>
          <w:szCs w:val="28"/>
        </w:rPr>
        <w:t xml:space="preserve">Минимум — в </w:t>
      </w:r>
      <w:r w:rsidR="00DA4ECE" w:rsidRPr="00631E30">
        <w:rPr>
          <w:sz w:val="28"/>
          <w:szCs w:val="28"/>
        </w:rPr>
        <w:t>Бородинской ГБ — 0,0 %, Дивногорской МБ — 0,0 %, ГБ ЗАТО Солнечный — 0,0 %, Уярской РБ — 0,0 %, Ванаварской РБ № 2 — 0,0 %, Сухобузимской РБ — 0,2 %, Ужурской РБ — 0,3 %, Балахтинской РБ — 0,4 %, Березовской РБ — 0,5 %, Назаровской РБ №2 — 0,7 %</w:t>
      </w:r>
      <w:r w:rsidRPr="00631E30">
        <w:rPr>
          <w:sz w:val="28"/>
          <w:szCs w:val="28"/>
        </w:rPr>
        <w:t>.</w:t>
      </w:r>
    </w:p>
    <w:p w:rsidR="00A549D0" w:rsidRPr="00631E30" w:rsidRDefault="00A549D0" w:rsidP="00631E30">
      <w:pPr>
        <w:tabs>
          <w:tab w:val="left" w:pos="3348"/>
        </w:tabs>
        <w:spacing w:line="252" w:lineRule="auto"/>
        <w:rPr>
          <w:sz w:val="28"/>
          <w:szCs w:val="28"/>
        </w:rPr>
      </w:pPr>
      <w:r w:rsidRPr="00631E30">
        <w:rPr>
          <w:sz w:val="28"/>
          <w:szCs w:val="28"/>
        </w:rPr>
        <w:t xml:space="preserve">На четвертом месте — </w:t>
      </w:r>
      <w:r w:rsidR="00EB7697" w:rsidRPr="00631E30">
        <w:rPr>
          <w:sz w:val="28"/>
          <w:szCs w:val="28"/>
        </w:rPr>
        <w:t>гиперхолестеринем</w:t>
      </w:r>
      <w:r w:rsidRPr="00631E30">
        <w:rPr>
          <w:sz w:val="28"/>
          <w:szCs w:val="28"/>
        </w:rPr>
        <w:t>ия — 8,4 % (в 2021 г. — 9,9 %).</w:t>
      </w:r>
    </w:p>
    <w:p w:rsidR="00930E8C" w:rsidRPr="00631E30" w:rsidRDefault="00930E8C" w:rsidP="00631E30">
      <w:pPr>
        <w:tabs>
          <w:tab w:val="left" w:pos="3348"/>
        </w:tabs>
        <w:spacing w:line="252" w:lineRule="auto"/>
        <w:rPr>
          <w:sz w:val="28"/>
          <w:szCs w:val="28"/>
        </w:rPr>
      </w:pPr>
      <w:r w:rsidRPr="00631E30">
        <w:rPr>
          <w:sz w:val="28"/>
          <w:szCs w:val="28"/>
        </w:rPr>
        <w:t xml:space="preserve">Максимум — в </w:t>
      </w:r>
      <w:r w:rsidR="00DA0383" w:rsidRPr="00631E30">
        <w:rPr>
          <w:sz w:val="28"/>
          <w:szCs w:val="28"/>
        </w:rPr>
        <w:t>Козульской РБ — 45,8 %, Таймырской МРБ — 38,4 %, Норильской МП №1 — 28,2 %, Дивногорской МБ — 25,8 %, Байкитской РБ № 1 — 24,6 %, Шарыповской ГБ — 17,1 %, КМБ №2 — 17,1 %, Партизанской РБ — 16,5 %, Сосновоборской ГБ — 15,6 %, Казачинской РБ — 15,5 %,</w:t>
      </w:r>
      <w:r w:rsidRPr="00631E30">
        <w:rPr>
          <w:sz w:val="28"/>
          <w:szCs w:val="28"/>
        </w:rPr>
        <w:t>.</w:t>
      </w:r>
    </w:p>
    <w:p w:rsidR="00930E8C" w:rsidRPr="00631E30" w:rsidRDefault="00930E8C" w:rsidP="00631E30">
      <w:pPr>
        <w:tabs>
          <w:tab w:val="left" w:pos="3348"/>
        </w:tabs>
        <w:spacing w:line="252" w:lineRule="auto"/>
        <w:rPr>
          <w:sz w:val="28"/>
          <w:szCs w:val="28"/>
        </w:rPr>
      </w:pPr>
      <w:r w:rsidRPr="00631E30">
        <w:rPr>
          <w:sz w:val="28"/>
          <w:szCs w:val="28"/>
        </w:rPr>
        <w:t xml:space="preserve">Минимум — в </w:t>
      </w:r>
      <w:r w:rsidR="00DA0383" w:rsidRPr="00631E30">
        <w:rPr>
          <w:sz w:val="28"/>
          <w:szCs w:val="28"/>
        </w:rPr>
        <w:t>Ермаковской РБ — 0,0 %, Краснотуранской РБ — 0,0 %, Саянской РБ — 0,0 %, Таймырской РБ № 1 — 0,0 %, Игарской ГБ — 0,0 %, Уярской РБ — 0,0 %, Ванаварской РБ № 2 — 0,0 %, КГП №14 — 0,0 %, Березовской РБ — 0,0 %, КМП № 1 — 0,1 %</w:t>
      </w:r>
      <w:r w:rsidRPr="00631E30">
        <w:rPr>
          <w:sz w:val="28"/>
          <w:szCs w:val="28"/>
        </w:rPr>
        <w:t>.</w:t>
      </w:r>
    </w:p>
    <w:p w:rsidR="00A549D0" w:rsidRPr="00631E30" w:rsidRDefault="00A549D0" w:rsidP="00631E30">
      <w:pPr>
        <w:tabs>
          <w:tab w:val="left" w:pos="3348"/>
        </w:tabs>
        <w:spacing w:line="252" w:lineRule="auto"/>
        <w:rPr>
          <w:sz w:val="28"/>
          <w:szCs w:val="28"/>
        </w:rPr>
      </w:pPr>
      <w:r w:rsidRPr="00631E30">
        <w:rPr>
          <w:sz w:val="28"/>
          <w:szCs w:val="28"/>
        </w:rPr>
        <w:t xml:space="preserve">На пятом месте — </w:t>
      </w:r>
      <w:r w:rsidR="00EB7697" w:rsidRPr="00631E30">
        <w:rPr>
          <w:sz w:val="28"/>
          <w:szCs w:val="28"/>
        </w:rPr>
        <w:t>ожирение — 7,3 % (в 2021 г. — 9,</w:t>
      </w:r>
      <w:r w:rsidRPr="00631E30">
        <w:rPr>
          <w:sz w:val="28"/>
          <w:szCs w:val="28"/>
        </w:rPr>
        <w:t>2 %).</w:t>
      </w:r>
    </w:p>
    <w:p w:rsidR="00930E8C" w:rsidRPr="00631E30" w:rsidRDefault="00930E8C" w:rsidP="00631E30">
      <w:pPr>
        <w:tabs>
          <w:tab w:val="left" w:pos="3348"/>
        </w:tabs>
        <w:spacing w:line="252" w:lineRule="auto"/>
        <w:rPr>
          <w:sz w:val="28"/>
          <w:szCs w:val="28"/>
        </w:rPr>
      </w:pPr>
      <w:r w:rsidRPr="00631E30">
        <w:rPr>
          <w:sz w:val="28"/>
          <w:szCs w:val="28"/>
        </w:rPr>
        <w:t xml:space="preserve">Максимум — в </w:t>
      </w:r>
      <w:r w:rsidR="00D933B2" w:rsidRPr="00631E30">
        <w:rPr>
          <w:sz w:val="28"/>
          <w:szCs w:val="28"/>
        </w:rPr>
        <w:t>Рыбинской РБ — 32,3 %, Козульской РБ — 29,2 %, Каратузской РБ — 28,6 %, Идринской РБ — 27,4 %, Краснотуранской РБ — 27,0 %, Новоселовской РБ — 27,0 %, Байкитской РБ № 1 — 26,4 %, Игарской ГБ — 24,6 %, Большемуртинской РБ — 24,3 %, Партизанской РБ — 23,9 %,</w:t>
      </w:r>
      <w:r w:rsidRPr="00631E30">
        <w:rPr>
          <w:sz w:val="28"/>
          <w:szCs w:val="28"/>
        </w:rPr>
        <w:t>.</w:t>
      </w:r>
    </w:p>
    <w:p w:rsidR="00930E8C" w:rsidRPr="00631E30" w:rsidRDefault="00930E8C" w:rsidP="00631E30">
      <w:pPr>
        <w:tabs>
          <w:tab w:val="left" w:pos="3348"/>
        </w:tabs>
        <w:spacing w:line="252" w:lineRule="auto"/>
        <w:rPr>
          <w:sz w:val="28"/>
          <w:szCs w:val="28"/>
        </w:rPr>
      </w:pPr>
      <w:r w:rsidRPr="00631E30">
        <w:rPr>
          <w:sz w:val="28"/>
          <w:szCs w:val="28"/>
        </w:rPr>
        <w:t xml:space="preserve">Минимум — в </w:t>
      </w:r>
      <w:r w:rsidR="00D933B2" w:rsidRPr="00631E30">
        <w:rPr>
          <w:sz w:val="28"/>
          <w:szCs w:val="28"/>
        </w:rPr>
        <w:t xml:space="preserve">КМП № 1 — 0,0 %, Таймырской РБ № 1 — 0,0 %, Ванаварской РБ № 2 — 0,0 %, КГП №14 — 0,0 %, Тюхтетской РБ — 0,1 %, Больнице п. Кедровый </w:t>
      </w:r>
      <w:r w:rsidR="00D933B2" w:rsidRPr="00631E30">
        <w:rPr>
          <w:sz w:val="28"/>
          <w:szCs w:val="28"/>
        </w:rPr>
        <w:lastRenderedPageBreak/>
        <w:t>— 0,3 %, Березовской РБ — 0,5 %, Туруханской РБ — 0,6 %, Уярской РБ — 0,6 %, Ужурской РБ — 0,8 %</w:t>
      </w:r>
      <w:r w:rsidRPr="00631E30">
        <w:rPr>
          <w:sz w:val="28"/>
          <w:szCs w:val="28"/>
        </w:rPr>
        <w:t>.</w:t>
      </w:r>
    </w:p>
    <w:p w:rsidR="00950262" w:rsidRPr="00631E30" w:rsidRDefault="00A549D0" w:rsidP="00631E30">
      <w:pPr>
        <w:tabs>
          <w:tab w:val="left" w:pos="3348"/>
        </w:tabs>
        <w:spacing w:line="252" w:lineRule="auto"/>
        <w:rPr>
          <w:sz w:val="28"/>
          <w:szCs w:val="28"/>
        </w:rPr>
      </w:pPr>
      <w:r w:rsidRPr="00631E30">
        <w:rPr>
          <w:sz w:val="28"/>
          <w:szCs w:val="28"/>
        </w:rPr>
        <w:t>На шестом месте —</w:t>
      </w:r>
      <w:r w:rsidR="00EB7697" w:rsidRPr="00631E30">
        <w:rPr>
          <w:sz w:val="28"/>
          <w:szCs w:val="28"/>
        </w:rPr>
        <w:t xml:space="preserve"> курение</w:t>
      </w:r>
      <w:r w:rsidR="00950262" w:rsidRPr="00631E30">
        <w:rPr>
          <w:sz w:val="28"/>
          <w:szCs w:val="28"/>
        </w:rPr>
        <w:t xml:space="preserve"> табака — </w:t>
      </w:r>
      <w:r w:rsidR="00EB7697" w:rsidRPr="00631E30">
        <w:rPr>
          <w:sz w:val="28"/>
          <w:szCs w:val="28"/>
        </w:rPr>
        <w:t>6,0</w:t>
      </w:r>
      <w:r w:rsidR="00950262" w:rsidRPr="00631E30">
        <w:rPr>
          <w:sz w:val="28"/>
          <w:szCs w:val="28"/>
        </w:rPr>
        <w:t> % (</w:t>
      </w:r>
      <w:r w:rsidR="00EB7697" w:rsidRPr="00631E30">
        <w:rPr>
          <w:sz w:val="28"/>
          <w:szCs w:val="28"/>
        </w:rPr>
        <w:t xml:space="preserve">в 2021, 2020 гг. </w:t>
      </w:r>
      <w:r w:rsidR="00950262" w:rsidRPr="00631E30">
        <w:rPr>
          <w:sz w:val="28"/>
          <w:szCs w:val="28"/>
        </w:rPr>
        <w:t xml:space="preserve">— </w:t>
      </w:r>
      <w:r w:rsidR="00EB7697" w:rsidRPr="00631E30">
        <w:rPr>
          <w:sz w:val="28"/>
          <w:szCs w:val="28"/>
        </w:rPr>
        <w:t xml:space="preserve">10,1 </w:t>
      </w:r>
      <w:r w:rsidR="00950262" w:rsidRPr="00631E30">
        <w:rPr>
          <w:sz w:val="28"/>
          <w:szCs w:val="28"/>
        </w:rPr>
        <w:t xml:space="preserve">и </w:t>
      </w:r>
      <w:r w:rsidR="00EB7697" w:rsidRPr="00631E30">
        <w:rPr>
          <w:sz w:val="28"/>
          <w:szCs w:val="28"/>
        </w:rPr>
        <w:t>8,4</w:t>
      </w:r>
      <w:r w:rsidR="00811A6E" w:rsidRPr="00631E30">
        <w:rPr>
          <w:sz w:val="28"/>
          <w:szCs w:val="28"/>
        </w:rPr>
        <w:t>% соотв.)</w:t>
      </w:r>
      <w:r w:rsidR="00971DC9" w:rsidRPr="00631E30">
        <w:rPr>
          <w:sz w:val="28"/>
          <w:szCs w:val="28"/>
        </w:rPr>
        <w:t>.</w:t>
      </w:r>
    </w:p>
    <w:p w:rsidR="00930E8C" w:rsidRPr="00631E30" w:rsidRDefault="00930E8C" w:rsidP="00631E30">
      <w:pPr>
        <w:tabs>
          <w:tab w:val="left" w:pos="3348"/>
        </w:tabs>
        <w:spacing w:line="252" w:lineRule="auto"/>
        <w:rPr>
          <w:sz w:val="28"/>
          <w:szCs w:val="28"/>
        </w:rPr>
      </w:pPr>
      <w:r w:rsidRPr="00631E30">
        <w:rPr>
          <w:sz w:val="28"/>
          <w:szCs w:val="28"/>
        </w:rPr>
        <w:t xml:space="preserve">Максимум — в </w:t>
      </w:r>
      <w:r w:rsidR="00D933B2" w:rsidRPr="00631E30">
        <w:rPr>
          <w:sz w:val="28"/>
          <w:szCs w:val="28"/>
        </w:rPr>
        <w:t>Игарской ГБ — 41,9 %, Байкитской РБ № 1 — 40,2 %, Таймырской РБ № 1 — 39,8 %, Степновской УБ — 28,3 %, Боготольской МБ — 25,8 %, Каратузской РБ — 21,5 %, Туринской МБ — 21,4 %, Большеулуйской РБ — 20,7 %, Идринской РБ — 20,2 %, Казачинской РБ — 19,4 %,</w:t>
      </w:r>
      <w:r w:rsidRPr="00631E30">
        <w:rPr>
          <w:sz w:val="28"/>
          <w:szCs w:val="28"/>
        </w:rPr>
        <w:t>.</w:t>
      </w:r>
    </w:p>
    <w:p w:rsidR="00930E8C" w:rsidRPr="00631E30" w:rsidRDefault="00930E8C" w:rsidP="00631E30">
      <w:pPr>
        <w:tabs>
          <w:tab w:val="left" w:pos="3348"/>
        </w:tabs>
        <w:spacing w:line="252" w:lineRule="auto"/>
        <w:rPr>
          <w:sz w:val="28"/>
          <w:szCs w:val="28"/>
        </w:rPr>
      </w:pPr>
      <w:r w:rsidRPr="00631E30">
        <w:rPr>
          <w:sz w:val="28"/>
          <w:szCs w:val="28"/>
        </w:rPr>
        <w:t xml:space="preserve">Минимум — в </w:t>
      </w:r>
      <w:r w:rsidR="00D933B2" w:rsidRPr="00631E30">
        <w:rPr>
          <w:sz w:val="28"/>
          <w:szCs w:val="28"/>
        </w:rPr>
        <w:t>КМП № 1 — 0,0 %, Сухобузимской РБ — 0,3 %, Больнице п. Кедровый — 0,3 %, КМБ № 3 — 0,3 %, Уярской РБ — 0,5 %, КМБ №5 — 0,5 %, Ужурской РБ — 0,6 %, Сосновоборской ГБ — 0,6 %, Березовской РБ — 1,1 %, Назаровской РБ №2 — 1,5 %</w:t>
      </w:r>
      <w:r w:rsidRPr="00631E30">
        <w:rPr>
          <w:sz w:val="28"/>
          <w:szCs w:val="28"/>
        </w:rPr>
        <w:t>.</w:t>
      </w:r>
    </w:p>
    <w:p w:rsidR="00FD56DD" w:rsidRPr="00631E30" w:rsidRDefault="00FD56DD" w:rsidP="00631E30">
      <w:pPr>
        <w:tabs>
          <w:tab w:val="left" w:pos="3348"/>
        </w:tabs>
        <w:spacing w:line="252" w:lineRule="auto"/>
        <w:rPr>
          <w:sz w:val="28"/>
          <w:szCs w:val="28"/>
        </w:rPr>
      </w:pPr>
      <w:r w:rsidRPr="00631E30">
        <w:rPr>
          <w:sz w:val="28"/>
          <w:szCs w:val="28"/>
        </w:rPr>
        <w:t>На седьмом месте — риск пагубного потребления алкоголя — 0,6 % (в 2021, 2020 гг. — 1,2 и 0,7 % соотв.).</w:t>
      </w:r>
    </w:p>
    <w:p w:rsidR="00FD56DD" w:rsidRPr="00631E30" w:rsidRDefault="00FD56DD" w:rsidP="00631E30">
      <w:pPr>
        <w:tabs>
          <w:tab w:val="left" w:pos="3348"/>
        </w:tabs>
        <w:spacing w:line="252" w:lineRule="auto"/>
        <w:rPr>
          <w:sz w:val="28"/>
          <w:szCs w:val="28"/>
        </w:rPr>
      </w:pPr>
      <w:r w:rsidRPr="00631E30">
        <w:rPr>
          <w:sz w:val="28"/>
          <w:szCs w:val="28"/>
        </w:rPr>
        <w:t xml:space="preserve">Максимум — в </w:t>
      </w:r>
      <w:r w:rsidR="00B8263B" w:rsidRPr="00631E30">
        <w:rPr>
          <w:sz w:val="28"/>
          <w:szCs w:val="28"/>
        </w:rPr>
        <w:t>КМБ №2 — 7,9 %, Степновской УБ — 6,4 %, Туринской МБ — 4,3 %, Абанской РБ — 4,2 %, Казачинской РБ — 2,9 %, Каратузской РБ — 1,5 %, Ирбейской РБ — 1,3 %, Партизанской РБ — 1,1 %, Новоселовской РБ — 1,0 %, Большемуртинской РБ — 1,0 %</w:t>
      </w:r>
      <w:r w:rsidRPr="00631E30">
        <w:rPr>
          <w:sz w:val="28"/>
          <w:szCs w:val="28"/>
        </w:rPr>
        <w:t>.</w:t>
      </w:r>
    </w:p>
    <w:p w:rsidR="00FD56DD" w:rsidRPr="00631E30" w:rsidRDefault="00FD56DD" w:rsidP="00631E30">
      <w:pPr>
        <w:tabs>
          <w:tab w:val="left" w:pos="3348"/>
        </w:tabs>
        <w:spacing w:line="252" w:lineRule="auto"/>
        <w:rPr>
          <w:sz w:val="28"/>
          <w:szCs w:val="28"/>
        </w:rPr>
      </w:pPr>
      <w:r w:rsidRPr="00631E30">
        <w:rPr>
          <w:sz w:val="28"/>
          <w:szCs w:val="28"/>
        </w:rPr>
        <w:t xml:space="preserve">Минимум </w:t>
      </w:r>
      <w:r w:rsidR="00B8263B" w:rsidRPr="00631E30">
        <w:rPr>
          <w:sz w:val="28"/>
          <w:szCs w:val="28"/>
        </w:rPr>
        <w:t xml:space="preserve">— 0 % — </w:t>
      </w:r>
      <w:r w:rsidRPr="00631E30">
        <w:rPr>
          <w:sz w:val="28"/>
          <w:szCs w:val="28"/>
        </w:rPr>
        <w:t xml:space="preserve">в </w:t>
      </w:r>
      <w:r w:rsidR="00B8263B" w:rsidRPr="00631E30">
        <w:rPr>
          <w:sz w:val="28"/>
          <w:szCs w:val="28"/>
        </w:rPr>
        <w:t>Балахтинской РБ, Березовской РБ, Бирилюсской РБ, Бородинской ГБ, КМП № 1, Емельяновской РБ, Ермаковской РБ, Иланской РБ, Кежемской РБ, Козульской РБ, Пировской РБ, Больнице п. Кедровый, ГБ ЗАТО Солнечный, Саянской РБ, Игарской ГБ, Туруханской РБ, Тюхтетской РБ, Ужурской РБ, Уярской РБ, Ванаварской РБ № 2</w:t>
      </w:r>
      <w:r w:rsidRPr="00631E30">
        <w:rPr>
          <w:sz w:val="28"/>
          <w:szCs w:val="28"/>
        </w:rPr>
        <w:t>.</w:t>
      </w:r>
    </w:p>
    <w:p w:rsidR="00971DC9" w:rsidRPr="00631E30" w:rsidRDefault="00971DC9" w:rsidP="00631E30">
      <w:pPr>
        <w:tabs>
          <w:tab w:val="left" w:pos="3348"/>
        </w:tabs>
        <w:spacing w:line="252" w:lineRule="auto"/>
        <w:rPr>
          <w:sz w:val="28"/>
          <w:szCs w:val="28"/>
        </w:rPr>
      </w:pPr>
      <w:r w:rsidRPr="00631E30">
        <w:rPr>
          <w:sz w:val="28"/>
          <w:szCs w:val="28"/>
        </w:rPr>
        <w:t>Высокий (5% и более) или очень высокий (10% и более) абсо</w:t>
      </w:r>
      <w:r w:rsidR="0021192A" w:rsidRPr="00631E30">
        <w:rPr>
          <w:sz w:val="28"/>
          <w:szCs w:val="28"/>
        </w:rPr>
        <w:t xml:space="preserve">лютный сердечно-сосудистый риск </w:t>
      </w:r>
      <w:r w:rsidRPr="00631E30">
        <w:rPr>
          <w:sz w:val="28"/>
          <w:szCs w:val="28"/>
        </w:rPr>
        <w:t xml:space="preserve">установлен у </w:t>
      </w:r>
      <w:r w:rsidR="002B7217" w:rsidRPr="00631E30">
        <w:rPr>
          <w:sz w:val="28"/>
          <w:szCs w:val="28"/>
        </w:rPr>
        <w:t>15,5</w:t>
      </w:r>
      <w:r w:rsidRPr="00631E30">
        <w:rPr>
          <w:sz w:val="28"/>
          <w:szCs w:val="28"/>
        </w:rPr>
        <w:t> % граждан в возрасте от 40 до 64 лет включительно, прошедших ПМО и ДОГВН</w:t>
      </w:r>
      <w:r w:rsidR="002B7217" w:rsidRPr="00631E30">
        <w:rPr>
          <w:sz w:val="28"/>
          <w:szCs w:val="28"/>
        </w:rPr>
        <w:t xml:space="preserve"> (в 2021 г. — 16,3 %)</w:t>
      </w:r>
      <w:r w:rsidRPr="00631E30">
        <w:rPr>
          <w:sz w:val="28"/>
          <w:szCs w:val="28"/>
        </w:rPr>
        <w:t>.</w:t>
      </w:r>
    </w:p>
    <w:p w:rsidR="00971DC9" w:rsidRPr="00631E30" w:rsidRDefault="00971DC9" w:rsidP="00631E30">
      <w:pPr>
        <w:tabs>
          <w:tab w:val="left" w:pos="3348"/>
        </w:tabs>
        <w:spacing w:line="252" w:lineRule="auto"/>
        <w:rPr>
          <w:sz w:val="28"/>
          <w:szCs w:val="28"/>
        </w:rPr>
      </w:pPr>
      <w:r w:rsidRPr="00631E30">
        <w:rPr>
          <w:sz w:val="28"/>
          <w:szCs w:val="28"/>
        </w:rPr>
        <w:t xml:space="preserve">Высокий (более 1 ед.) относительный сердечно-сосудистый риск установлен у </w:t>
      </w:r>
      <w:r w:rsidR="002B7217" w:rsidRPr="00631E30">
        <w:rPr>
          <w:sz w:val="28"/>
          <w:szCs w:val="28"/>
        </w:rPr>
        <w:t>3,9</w:t>
      </w:r>
      <w:r w:rsidRPr="00631E30">
        <w:rPr>
          <w:sz w:val="28"/>
          <w:szCs w:val="28"/>
        </w:rPr>
        <w:t> % граждан в возрасте от 18 до 39 лет, прошедших ПМО и ДОГВН</w:t>
      </w:r>
      <w:r w:rsidR="002B7217" w:rsidRPr="00631E30">
        <w:rPr>
          <w:sz w:val="28"/>
          <w:szCs w:val="28"/>
        </w:rPr>
        <w:br/>
        <w:t>(в 2021 г. — 4,0 %)</w:t>
      </w:r>
      <w:r w:rsidRPr="00631E30">
        <w:rPr>
          <w:sz w:val="28"/>
          <w:szCs w:val="28"/>
        </w:rPr>
        <w:t>.</w:t>
      </w:r>
    </w:p>
    <w:p w:rsidR="00EB671A" w:rsidRPr="00DC3A63" w:rsidRDefault="00EB671A" w:rsidP="00631E30">
      <w:pPr>
        <w:tabs>
          <w:tab w:val="left" w:pos="3348"/>
        </w:tabs>
        <w:spacing w:line="252" w:lineRule="auto"/>
        <w:rPr>
          <w:b/>
          <w:sz w:val="28"/>
          <w:szCs w:val="28"/>
        </w:rPr>
      </w:pPr>
      <w:r w:rsidRPr="00DC3A63">
        <w:rPr>
          <w:b/>
          <w:sz w:val="28"/>
          <w:szCs w:val="28"/>
        </w:rPr>
        <w:t xml:space="preserve">По результатам первого этапа направлены на второй этап </w:t>
      </w:r>
      <w:r w:rsidR="002E1D57" w:rsidRPr="00DC3A63">
        <w:rPr>
          <w:b/>
          <w:sz w:val="28"/>
          <w:szCs w:val="28"/>
        </w:rPr>
        <w:t>ДОГВН</w:t>
      </w:r>
      <w:r w:rsidR="002E1D57" w:rsidRPr="00DC3A63">
        <w:rPr>
          <w:rStyle w:val="aa"/>
          <w:b/>
          <w:sz w:val="28"/>
          <w:szCs w:val="28"/>
        </w:rPr>
        <w:footnoteReference w:id="5"/>
      </w:r>
      <w:r w:rsidR="002E1D57" w:rsidRPr="00DC3A63">
        <w:rPr>
          <w:b/>
          <w:sz w:val="28"/>
          <w:szCs w:val="28"/>
        </w:rPr>
        <w:t xml:space="preserve"> </w:t>
      </w:r>
      <w:r w:rsidR="002B7217" w:rsidRPr="00DC3A63">
        <w:rPr>
          <w:b/>
          <w:sz w:val="28"/>
          <w:szCs w:val="28"/>
        </w:rPr>
        <w:t>33,2</w:t>
      </w:r>
      <w:r w:rsidRPr="00DC3A63">
        <w:rPr>
          <w:b/>
          <w:sz w:val="28"/>
          <w:szCs w:val="28"/>
        </w:rPr>
        <w:t> % граждан, прошедших ДОГВН</w:t>
      </w:r>
      <w:r w:rsidR="002B7217" w:rsidRPr="00DC3A63">
        <w:rPr>
          <w:b/>
          <w:sz w:val="28"/>
          <w:szCs w:val="28"/>
        </w:rPr>
        <w:t xml:space="preserve"> (в 2021 г. — 33,5 %)</w:t>
      </w:r>
      <w:r w:rsidRPr="00DC3A63">
        <w:rPr>
          <w:b/>
          <w:sz w:val="28"/>
          <w:szCs w:val="28"/>
        </w:rPr>
        <w:t>.</w:t>
      </w:r>
    </w:p>
    <w:p w:rsidR="003D3468" w:rsidRPr="00DC3A63" w:rsidRDefault="007F5124" w:rsidP="00631E30">
      <w:pPr>
        <w:tabs>
          <w:tab w:val="left" w:pos="3348"/>
        </w:tabs>
        <w:spacing w:line="252" w:lineRule="auto"/>
        <w:rPr>
          <w:b/>
          <w:sz w:val="28"/>
          <w:szCs w:val="28"/>
        </w:rPr>
      </w:pPr>
      <w:r w:rsidRPr="00DC3A63">
        <w:rPr>
          <w:b/>
          <w:sz w:val="28"/>
          <w:szCs w:val="28"/>
        </w:rPr>
        <w:t xml:space="preserve">Структура медицинский мероприятий </w:t>
      </w:r>
      <w:r w:rsidR="003D3468" w:rsidRPr="00DC3A63">
        <w:rPr>
          <w:b/>
          <w:sz w:val="28"/>
          <w:szCs w:val="28"/>
        </w:rPr>
        <w:t xml:space="preserve">второго этапа </w:t>
      </w:r>
      <w:r w:rsidRPr="00DC3A63">
        <w:rPr>
          <w:b/>
          <w:sz w:val="28"/>
          <w:szCs w:val="28"/>
        </w:rPr>
        <w:t>выглядит следующим образом</w:t>
      </w:r>
      <w:r w:rsidR="003D3468" w:rsidRPr="00DC3A63">
        <w:rPr>
          <w:b/>
          <w:sz w:val="28"/>
          <w:szCs w:val="28"/>
        </w:rPr>
        <w:t>.</w:t>
      </w:r>
    </w:p>
    <w:p w:rsidR="003D3468" w:rsidRPr="00631E30" w:rsidRDefault="007F5124" w:rsidP="00631E30">
      <w:pPr>
        <w:tabs>
          <w:tab w:val="left" w:pos="3348"/>
        </w:tabs>
        <w:spacing w:line="252" w:lineRule="auto"/>
        <w:rPr>
          <w:sz w:val="28"/>
          <w:szCs w:val="28"/>
        </w:rPr>
      </w:pPr>
      <w:r w:rsidRPr="00631E30">
        <w:rPr>
          <w:sz w:val="28"/>
          <w:szCs w:val="28"/>
        </w:rPr>
        <w:t xml:space="preserve">Показания для осмотра </w:t>
      </w:r>
      <w:r w:rsidR="003D3468" w:rsidRPr="00631E30">
        <w:rPr>
          <w:sz w:val="28"/>
          <w:szCs w:val="28"/>
        </w:rPr>
        <w:t>(к</w:t>
      </w:r>
      <w:r w:rsidRPr="00631E30">
        <w:rPr>
          <w:sz w:val="28"/>
          <w:szCs w:val="28"/>
        </w:rPr>
        <w:t>онсультации) врачом-неврологом</w:t>
      </w:r>
      <w:r w:rsidR="007011B2" w:rsidRPr="00631E30">
        <w:rPr>
          <w:rStyle w:val="aa"/>
          <w:sz w:val="28"/>
          <w:szCs w:val="28"/>
        </w:rPr>
        <w:footnoteReference w:id="6"/>
      </w:r>
      <w:r w:rsidRPr="00631E30">
        <w:rPr>
          <w:sz w:val="28"/>
          <w:szCs w:val="28"/>
        </w:rPr>
        <w:t xml:space="preserve"> </w:t>
      </w:r>
      <w:r w:rsidR="007011B2" w:rsidRPr="00631E30">
        <w:rPr>
          <w:sz w:val="28"/>
          <w:szCs w:val="28"/>
        </w:rPr>
        <w:t xml:space="preserve">установлены для </w:t>
      </w:r>
      <w:r w:rsidR="00220613" w:rsidRPr="00631E30">
        <w:rPr>
          <w:sz w:val="28"/>
          <w:szCs w:val="28"/>
        </w:rPr>
        <w:t>0,7</w:t>
      </w:r>
      <w:r w:rsidR="007011B2" w:rsidRPr="00631E30">
        <w:rPr>
          <w:sz w:val="28"/>
          <w:szCs w:val="28"/>
        </w:rPr>
        <w:t xml:space="preserve"> % </w:t>
      </w:r>
      <w:r w:rsidR="005C054D" w:rsidRPr="00631E30">
        <w:rPr>
          <w:sz w:val="28"/>
          <w:szCs w:val="28"/>
        </w:rPr>
        <w:t>граждан, от доли лиц, направленных на второй этап</w:t>
      </w:r>
      <w:r w:rsidR="00752E83" w:rsidRPr="00631E30">
        <w:rPr>
          <w:sz w:val="28"/>
          <w:szCs w:val="28"/>
        </w:rPr>
        <w:t xml:space="preserve"> (в 2021 г. — 1,8 %)</w:t>
      </w:r>
      <w:r w:rsidR="007011B2" w:rsidRPr="00631E30">
        <w:rPr>
          <w:sz w:val="28"/>
          <w:szCs w:val="28"/>
        </w:rPr>
        <w:t xml:space="preserve">. Прошли </w:t>
      </w:r>
      <w:r w:rsidR="00220613" w:rsidRPr="00631E30">
        <w:rPr>
          <w:sz w:val="28"/>
          <w:szCs w:val="28"/>
        </w:rPr>
        <w:t>100,0</w:t>
      </w:r>
      <w:r w:rsidR="007011B2" w:rsidRPr="00631E30">
        <w:rPr>
          <w:sz w:val="28"/>
          <w:szCs w:val="28"/>
        </w:rPr>
        <w:t> % граждан</w:t>
      </w:r>
      <w:r w:rsidR="00752E83" w:rsidRPr="00631E30">
        <w:rPr>
          <w:sz w:val="28"/>
          <w:szCs w:val="28"/>
        </w:rPr>
        <w:t xml:space="preserve"> (в 2021 г. — 99,6 %)</w:t>
      </w:r>
      <w:r w:rsidR="007011B2" w:rsidRPr="00631E30">
        <w:rPr>
          <w:sz w:val="28"/>
          <w:szCs w:val="28"/>
        </w:rPr>
        <w:t xml:space="preserve">. </w:t>
      </w:r>
      <w:r w:rsidR="0021192A" w:rsidRPr="00631E30">
        <w:rPr>
          <w:sz w:val="28"/>
          <w:szCs w:val="28"/>
        </w:rPr>
        <w:t>Отка</w:t>
      </w:r>
      <w:r w:rsidR="00220613" w:rsidRPr="00631E30">
        <w:rPr>
          <w:sz w:val="28"/>
          <w:szCs w:val="28"/>
        </w:rPr>
        <w:t>зов не</w:t>
      </w:r>
      <w:r w:rsidR="0021192A" w:rsidRPr="00631E30">
        <w:rPr>
          <w:sz w:val="28"/>
          <w:szCs w:val="28"/>
        </w:rPr>
        <w:t xml:space="preserve"> зарегистрирован</w:t>
      </w:r>
      <w:r w:rsidR="00220613" w:rsidRPr="00631E30">
        <w:rPr>
          <w:sz w:val="28"/>
          <w:szCs w:val="28"/>
        </w:rPr>
        <w:t>о</w:t>
      </w:r>
      <w:r w:rsidR="00220613" w:rsidRPr="00631E30">
        <w:rPr>
          <w:sz w:val="28"/>
          <w:szCs w:val="28"/>
        </w:rPr>
        <w:br/>
        <w:t>(в 2021 г. — 0,4 %)</w:t>
      </w:r>
      <w:r w:rsidR="0021192A" w:rsidRPr="00631E30">
        <w:rPr>
          <w:sz w:val="28"/>
          <w:szCs w:val="28"/>
        </w:rPr>
        <w:t xml:space="preserve">. </w:t>
      </w:r>
      <w:r w:rsidR="007011B2" w:rsidRPr="00631E30">
        <w:rPr>
          <w:sz w:val="28"/>
          <w:szCs w:val="28"/>
        </w:rPr>
        <w:t xml:space="preserve">Заболевание или патологическое состояние впервые выявлено у </w:t>
      </w:r>
      <w:r w:rsidR="00220613" w:rsidRPr="00631E30">
        <w:rPr>
          <w:sz w:val="28"/>
          <w:szCs w:val="28"/>
        </w:rPr>
        <w:t>20,6</w:t>
      </w:r>
      <w:r w:rsidR="007011B2" w:rsidRPr="00631E30">
        <w:rPr>
          <w:sz w:val="28"/>
          <w:szCs w:val="28"/>
        </w:rPr>
        <w:t> % осмотренных</w:t>
      </w:r>
      <w:r w:rsidR="00752E83" w:rsidRPr="00631E30">
        <w:rPr>
          <w:sz w:val="28"/>
          <w:szCs w:val="28"/>
        </w:rPr>
        <w:t xml:space="preserve"> (в 2021 г. — 27,8 %)</w:t>
      </w:r>
      <w:r w:rsidR="007011B2" w:rsidRPr="00631E30">
        <w:rPr>
          <w:sz w:val="28"/>
          <w:szCs w:val="28"/>
        </w:rPr>
        <w:t>.</w:t>
      </w:r>
    </w:p>
    <w:p w:rsidR="007011B2" w:rsidRPr="00631E30" w:rsidRDefault="007011B2" w:rsidP="00631E30">
      <w:pPr>
        <w:tabs>
          <w:tab w:val="left" w:pos="3348"/>
        </w:tabs>
        <w:spacing w:line="252" w:lineRule="auto"/>
        <w:rPr>
          <w:sz w:val="28"/>
          <w:szCs w:val="28"/>
        </w:rPr>
      </w:pPr>
      <w:r w:rsidRPr="00631E30">
        <w:rPr>
          <w:sz w:val="28"/>
          <w:szCs w:val="28"/>
        </w:rPr>
        <w:lastRenderedPageBreak/>
        <w:t xml:space="preserve">Показания для проведения </w:t>
      </w:r>
      <w:r w:rsidR="003D3468" w:rsidRPr="00631E30">
        <w:rPr>
          <w:sz w:val="28"/>
          <w:szCs w:val="28"/>
        </w:rPr>
        <w:t>дуплексн</w:t>
      </w:r>
      <w:r w:rsidRPr="00631E30">
        <w:rPr>
          <w:sz w:val="28"/>
          <w:szCs w:val="28"/>
        </w:rPr>
        <w:t>ого</w:t>
      </w:r>
      <w:r w:rsidR="003D3468" w:rsidRPr="00631E30">
        <w:rPr>
          <w:sz w:val="28"/>
          <w:szCs w:val="28"/>
        </w:rPr>
        <w:t xml:space="preserve"> сканировани</w:t>
      </w:r>
      <w:r w:rsidRPr="00631E30">
        <w:rPr>
          <w:sz w:val="28"/>
          <w:szCs w:val="28"/>
        </w:rPr>
        <w:t>я</w:t>
      </w:r>
      <w:r w:rsidR="003D3468" w:rsidRPr="00631E30">
        <w:rPr>
          <w:sz w:val="28"/>
          <w:szCs w:val="28"/>
        </w:rPr>
        <w:t xml:space="preserve"> брахицефальных артерий</w:t>
      </w:r>
      <w:r w:rsidRPr="00631E30">
        <w:rPr>
          <w:rStyle w:val="aa"/>
          <w:sz w:val="28"/>
          <w:szCs w:val="28"/>
        </w:rPr>
        <w:footnoteReference w:id="7"/>
      </w:r>
      <w:r w:rsidR="003D3468" w:rsidRPr="00631E30">
        <w:rPr>
          <w:sz w:val="28"/>
          <w:szCs w:val="28"/>
        </w:rPr>
        <w:t xml:space="preserve"> </w:t>
      </w:r>
      <w:r w:rsidRPr="00631E30">
        <w:rPr>
          <w:sz w:val="28"/>
          <w:szCs w:val="28"/>
        </w:rPr>
        <w:t xml:space="preserve">установлены для </w:t>
      </w:r>
      <w:r w:rsidR="0021192A" w:rsidRPr="00631E30">
        <w:rPr>
          <w:sz w:val="28"/>
          <w:szCs w:val="28"/>
        </w:rPr>
        <w:t>0,6</w:t>
      </w:r>
      <w:r w:rsidRPr="00631E30">
        <w:rPr>
          <w:sz w:val="28"/>
          <w:szCs w:val="28"/>
        </w:rPr>
        <w:t> % граждан, прошедших первый этап</w:t>
      </w:r>
      <w:r w:rsidR="00752E83" w:rsidRPr="00631E30">
        <w:rPr>
          <w:sz w:val="28"/>
          <w:szCs w:val="28"/>
        </w:rPr>
        <w:t xml:space="preserve"> (в 2021 г. — 0,6 %)</w:t>
      </w:r>
      <w:r w:rsidRPr="00631E30">
        <w:rPr>
          <w:sz w:val="28"/>
          <w:szCs w:val="28"/>
        </w:rPr>
        <w:t xml:space="preserve">. </w:t>
      </w:r>
      <w:r w:rsidR="00826429" w:rsidRPr="00631E30">
        <w:rPr>
          <w:sz w:val="28"/>
          <w:szCs w:val="28"/>
        </w:rPr>
        <w:t>Ориентировочное количество подлежащих исследованию (здесь и далее —</w:t>
      </w:r>
      <w:r w:rsidR="00752E83" w:rsidRPr="00631E30">
        <w:rPr>
          <w:sz w:val="28"/>
          <w:szCs w:val="28"/>
        </w:rPr>
        <w:t xml:space="preserve"> </w:t>
      </w:r>
      <w:r w:rsidR="00826429" w:rsidRPr="00631E30">
        <w:rPr>
          <w:sz w:val="28"/>
          <w:szCs w:val="28"/>
        </w:rPr>
        <w:t xml:space="preserve">в соответствии с приказом министерства здравоохранении </w:t>
      </w:r>
      <w:r w:rsidR="00070429" w:rsidRPr="00631E30">
        <w:rPr>
          <w:sz w:val="28"/>
          <w:szCs w:val="28"/>
        </w:rPr>
        <w:t xml:space="preserve">Красноярского </w:t>
      </w:r>
      <w:r w:rsidR="00826429" w:rsidRPr="00631E30">
        <w:rPr>
          <w:sz w:val="28"/>
          <w:szCs w:val="28"/>
        </w:rPr>
        <w:t xml:space="preserve">края </w:t>
      </w:r>
      <w:r w:rsidR="00070429" w:rsidRPr="00631E30">
        <w:rPr>
          <w:sz w:val="28"/>
          <w:szCs w:val="28"/>
        </w:rPr>
        <w:br/>
      </w:r>
      <w:r w:rsidR="00826429" w:rsidRPr="00631E30">
        <w:rPr>
          <w:sz w:val="28"/>
          <w:szCs w:val="28"/>
        </w:rPr>
        <w:t>от 18.01.2021</w:t>
      </w:r>
      <w:r w:rsidR="00070429" w:rsidRPr="00631E30">
        <w:rPr>
          <w:sz w:val="28"/>
          <w:szCs w:val="28"/>
        </w:rPr>
        <w:t xml:space="preserve"> </w:t>
      </w:r>
      <w:r w:rsidR="00826429" w:rsidRPr="00631E30">
        <w:rPr>
          <w:sz w:val="28"/>
          <w:szCs w:val="28"/>
        </w:rPr>
        <w:t>№</w:t>
      </w:r>
      <w:r w:rsidR="00EE26D0" w:rsidRPr="00631E30">
        <w:rPr>
          <w:sz w:val="28"/>
          <w:szCs w:val="28"/>
        </w:rPr>
        <w:t> </w:t>
      </w:r>
      <w:r w:rsidR="00826429" w:rsidRPr="00631E30">
        <w:rPr>
          <w:sz w:val="28"/>
          <w:szCs w:val="28"/>
        </w:rPr>
        <w:t xml:space="preserve">36-орг) </w:t>
      </w:r>
      <w:r w:rsidRPr="00631E30">
        <w:rPr>
          <w:sz w:val="28"/>
          <w:szCs w:val="28"/>
        </w:rPr>
        <w:t>составляло 3,5 %</w:t>
      </w:r>
      <w:r w:rsidR="00826429" w:rsidRPr="00631E30">
        <w:rPr>
          <w:sz w:val="28"/>
          <w:szCs w:val="28"/>
        </w:rPr>
        <w:t xml:space="preserve"> </w:t>
      </w:r>
      <w:r w:rsidRPr="00631E30">
        <w:rPr>
          <w:sz w:val="28"/>
          <w:szCs w:val="28"/>
        </w:rPr>
        <w:t xml:space="preserve">от прошедших первый этап. </w:t>
      </w:r>
      <w:r w:rsidR="0021192A" w:rsidRPr="00631E30">
        <w:rPr>
          <w:sz w:val="28"/>
          <w:szCs w:val="28"/>
        </w:rPr>
        <w:t>Отказы зарегистрированы в 0,</w:t>
      </w:r>
      <w:r w:rsidR="00220613" w:rsidRPr="00631E30">
        <w:rPr>
          <w:sz w:val="28"/>
          <w:szCs w:val="28"/>
        </w:rPr>
        <w:t>4</w:t>
      </w:r>
      <w:r w:rsidR="0021192A" w:rsidRPr="00631E30">
        <w:rPr>
          <w:sz w:val="28"/>
          <w:szCs w:val="28"/>
        </w:rPr>
        <w:t> % случаев</w:t>
      </w:r>
      <w:r w:rsidR="00752E83" w:rsidRPr="00631E30">
        <w:rPr>
          <w:sz w:val="28"/>
          <w:szCs w:val="28"/>
        </w:rPr>
        <w:t xml:space="preserve"> (в 2021 г. — 0,3 %)</w:t>
      </w:r>
      <w:r w:rsidR="0021192A" w:rsidRPr="00631E30">
        <w:rPr>
          <w:sz w:val="28"/>
          <w:szCs w:val="28"/>
        </w:rPr>
        <w:t xml:space="preserve">. </w:t>
      </w:r>
      <w:r w:rsidRPr="00631E30">
        <w:rPr>
          <w:sz w:val="28"/>
          <w:szCs w:val="28"/>
        </w:rPr>
        <w:t>Заболевание</w:t>
      </w:r>
      <w:r w:rsidR="00752E83" w:rsidRPr="00631E30">
        <w:rPr>
          <w:sz w:val="28"/>
          <w:szCs w:val="28"/>
        </w:rPr>
        <w:br/>
      </w:r>
      <w:r w:rsidRPr="00631E30">
        <w:rPr>
          <w:sz w:val="28"/>
          <w:szCs w:val="28"/>
        </w:rPr>
        <w:t xml:space="preserve">или патологическое состояние впервые выявлено у </w:t>
      </w:r>
      <w:r w:rsidR="00220613" w:rsidRPr="00631E30">
        <w:rPr>
          <w:sz w:val="28"/>
          <w:szCs w:val="28"/>
        </w:rPr>
        <w:t>11,0</w:t>
      </w:r>
      <w:r w:rsidRPr="00631E30">
        <w:rPr>
          <w:sz w:val="28"/>
          <w:szCs w:val="28"/>
        </w:rPr>
        <w:t> % обследованных</w:t>
      </w:r>
      <w:r w:rsidR="00220613" w:rsidRPr="00631E30">
        <w:rPr>
          <w:sz w:val="28"/>
          <w:szCs w:val="28"/>
        </w:rPr>
        <w:br/>
      </w:r>
      <w:r w:rsidR="00752E83" w:rsidRPr="00631E30">
        <w:rPr>
          <w:sz w:val="28"/>
          <w:szCs w:val="28"/>
        </w:rPr>
        <w:t>(в 2021 г. — 13,6 %)</w:t>
      </w:r>
      <w:r w:rsidRPr="00631E30">
        <w:rPr>
          <w:sz w:val="28"/>
          <w:szCs w:val="28"/>
        </w:rPr>
        <w:t>.</w:t>
      </w:r>
    </w:p>
    <w:p w:rsidR="00176360" w:rsidRPr="00631E30" w:rsidRDefault="00176360" w:rsidP="00631E30">
      <w:pPr>
        <w:tabs>
          <w:tab w:val="left" w:pos="3348"/>
        </w:tabs>
        <w:spacing w:line="252" w:lineRule="auto"/>
        <w:rPr>
          <w:sz w:val="28"/>
          <w:szCs w:val="28"/>
        </w:rPr>
      </w:pPr>
      <w:r w:rsidRPr="00631E30">
        <w:rPr>
          <w:sz w:val="28"/>
          <w:szCs w:val="28"/>
        </w:rPr>
        <w:t xml:space="preserve">Показания для осмотра (консультации) </w:t>
      </w:r>
      <w:r w:rsidR="003D3468" w:rsidRPr="00631E30">
        <w:rPr>
          <w:sz w:val="28"/>
          <w:szCs w:val="28"/>
        </w:rPr>
        <w:t>врачо</w:t>
      </w:r>
      <w:r w:rsidRPr="00631E30">
        <w:rPr>
          <w:sz w:val="28"/>
          <w:szCs w:val="28"/>
        </w:rPr>
        <w:t>м-хирургом или врачом-урологом</w:t>
      </w:r>
      <w:r w:rsidRPr="00631E30">
        <w:rPr>
          <w:rStyle w:val="aa"/>
          <w:sz w:val="28"/>
          <w:szCs w:val="28"/>
        </w:rPr>
        <w:footnoteReference w:id="8"/>
      </w:r>
      <w:r w:rsidRPr="00631E30">
        <w:rPr>
          <w:sz w:val="28"/>
          <w:szCs w:val="28"/>
        </w:rPr>
        <w:t xml:space="preserve"> установлены для </w:t>
      </w:r>
      <w:r w:rsidR="00514E12" w:rsidRPr="00631E30">
        <w:rPr>
          <w:sz w:val="28"/>
          <w:szCs w:val="28"/>
        </w:rPr>
        <w:t>0,</w:t>
      </w:r>
      <w:r w:rsidR="00220613" w:rsidRPr="00631E30">
        <w:rPr>
          <w:sz w:val="28"/>
          <w:szCs w:val="28"/>
        </w:rPr>
        <w:t>9</w:t>
      </w:r>
      <w:r w:rsidRPr="00631E30">
        <w:rPr>
          <w:sz w:val="28"/>
          <w:szCs w:val="28"/>
        </w:rPr>
        <w:t xml:space="preserve"> % </w:t>
      </w:r>
      <w:r w:rsidR="00826429" w:rsidRPr="00631E30">
        <w:rPr>
          <w:sz w:val="28"/>
          <w:szCs w:val="28"/>
        </w:rPr>
        <w:t>граждан, от доли лиц, направленных на второй этап</w:t>
      </w:r>
      <w:r w:rsidR="00752E83" w:rsidRPr="00631E30">
        <w:rPr>
          <w:sz w:val="28"/>
          <w:szCs w:val="28"/>
        </w:rPr>
        <w:t xml:space="preserve"> (в 2021 г. — 0,5 %)</w:t>
      </w:r>
      <w:r w:rsidRPr="00631E30">
        <w:rPr>
          <w:sz w:val="28"/>
          <w:szCs w:val="28"/>
        </w:rPr>
        <w:t xml:space="preserve">. Прошли </w:t>
      </w:r>
      <w:r w:rsidR="00514E12" w:rsidRPr="00631E30">
        <w:rPr>
          <w:sz w:val="28"/>
          <w:szCs w:val="28"/>
        </w:rPr>
        <w:t>98,</w:t>
      </w:r>
      <w:r w:rsidR="00220613" w:rsidRPr="00631E30">
        <w:rPr>
          <w:sz w:val="28"/>
          <w:szCs w:val="28"/>
        </w:rPr>
        <w:t>8</w:t>
      </w:r>
      <w:r w:rsidRPr="00631E30">
        <w:rPr>
          <w:sz w:val="28"/>
          <w:szCs w:val="28"/>
        </w:rPr>
        <w:t> %</w:t>
      </w:r>
      <w:r w:rsidR="00826429" w:rsidRPr="00631E30">
        <w:rPr>
          <w:sz w:val="28"/>
          <w:szCs w:val="28"/>
        </w:rPr>
        <w:t xml:space="preserve"> </w:t>
      </w:r>
      <w:r w:rsidR="002B5440" w:rsidRPr="00631E30">
        <w:rPr>
          <w:sz w:val="28"/>
          <w:szCs w:val="28"/>
        </w:rPr>
        <w:t>от направленных</w:t>
      </w:r>
      <w:r w:rsidR="00752E83" w:rsidRPr="00631E30">
        <w:rPr>
          <w:sz w:val="28"/>
          <w:szCs w:val="28"/>
        </w:rPr>
        <w:t xml:space="preserve"> (в 2021 г. — 98,6 %)</w:t>
      </w:r>
      <w:r w:rsidRPr="00631E30">
        <w:rPr>
          <w:sz w:val="28"/>
          <w:szCs w:val="28"/>
        </w:rPr>
        <w:t xml:space="preserve">. </w:t>
      </w:r>
      <w:r w:rsidR="00F3512B" w:rsidRPr="00631E30">
        <w:rPr>
          <w:sz w:val="28"/>
          <w:szCs w:val="28"/>
        </w:rPr>
        <w:t xml:space="preserve">Отказы зарегистрированы в </w:t>
      </w:r>
      <w:r w:rsidR="00280012" w:rsidRPr="00631E30">
        <w:rPr>
          <w:sz w:val="28"/>
          <w:szCs w:val="28"/>
        </w:rPr>
        <w:t>1,2</w:t>
      </w:r>
      <w:r w:rsidR="00F3512B" w:rsidRPr="00631E30">
        <w:rPr>
          <w:sz w:val="28"/>
          <w:szCs w:val="28"/>
        </w:rPr>
        <w:t> % случаев</w:t>
      </w:r>
      <w:r w:rsidR="00752E83" w:rsidRPr="00631E30">
        <w:rPr>
          <w:sz w:val="28"/>
          <w:szCs w:val="28"/>
        </w:rPr>
        <w:t xml:space="preserve"> (в 2021 г. — 1,4 %)</w:t>
      </w:r>
      <w:r w:rsidR="00F3512B" w:rsidRPr="00631E30">
        <w:rPr>
          <w:sz w:val="28"/>
          <w:szCs w:val="28"/>
        </w:rPr>
        <w:t xml:space="preserve">. </w:t>
      </w:r>
      <w:r w:rsidRPr="00631E30">
        <w:rPr>
          <w:sz w:val="28"/>
          <w:szCs w:val="28"/>
        </w:rPr>
        <w:t>Заболевание</w:t>
      </w:r>
      <w:r w:rsidR="00826429" w:rsidRPr="00631E30">
        <w:rPr>
          <w:sz w:val="28"/>
          <w:szCs w:val="28"/>
        </w:rPr>
        <w:t xml:space="preserve"> </w:t>
      </w:r>
      <w:r w:rsidRPr="00631E30">
        <w:rPr>
          <w:sz w:val="28"/>
          <w:szCs w:val="28"/>
        </w:rPr>
        <w:t xml:space="preserve">или патологическое состояние впервые выявлено у </w:t>
      </w:r>
      <w:r w:rsidR="00280012" w:rsidRPr="00631E30">
        <w:rPr>
          <w:sz w:val="28"/>
          <w:szCs w:val="28"/>
        </w:rPr>
        <w:t>26,9</w:t>
      </w:r>
      <w:r w:rsidRPr="00631E30">
        <w:rPr>
          <w:sz w:val="28"/>
          <w:szCs w:val="28"/>
        </w:rPr>
        <w:t> % осмотренных</w:t>
      </w:r>
      <w:r w:rsidR="00752E83" w:rsidRPr="00631E30">
        <w:rPr>
          <w:sz w:val="28"/>
          <w:szCs w:val="28"/>
        </w:rPr>
        <w:t xml:space="preserve"> (в 2021 г. — 21,7 %)</w:t>
      </w:r>
      <w:r w:rsidRPr="00631E30">
        <w:rPr>
          <w:sz w:val="28"/>
          <w:szCs w:val="28"/>
        </w:rPr>
        <w:t>.</w:t>
      </w:r>
    </w:p>
    <w:p w:rsidR="00296182" w:rsidRPr="00631E30" w:rsidRDefault="00296182" w:rsidP="00631E30">
      <w:pPr>
        <w:spacing w:line="252" w:lineRule="auto"/>
        <w:rPr>
          <w:sz w:val="28"/>
          <w:szCs w:val="28"/>
        </w:rPr>
      </w:pPr>
      <w:r w:rsidRPr="00631E30">
        <w:rPr>
          <w:sz w:val="28"/>
          <w:szCs w:val="28"/>
        </w:rPr>
        <w:t xml:space="preserve">Показания для осмотра (консультации) врачом-хирургом или врачом-урологом не устанавливались в </w:t>
      </w:r>
      <w:r w:rsidR="006A66E8" w:rsidRPr="00631E30">
        <w:rPr>
          <w:sz w:val="28"/>
          <w:szCs w:val="28"/>
        </w:rPr>
        <w:t>Абанской РБ, Байкитской РБ № 1, Березовской РБ, Бирилюсской РБ, Больнице п. Кедровый, Большемуртинской РБ, Большеулуйской РБ, Бородинской ГБ, ГБ ЗАТО Солнечный, Дивногорской МБ, Емельяновской РБ, Енисейской РБ, Ермаковской РБ, Игарской ГБ, Иланской РБ, КМБ № 2, Козульской РБ, Краснотуранской РБ, Манской РБ, Назаровской РБ, Назаровской РБ № 2, Пировской РБ, Рыбинской РБ, Саянской РБ, Степновской УБ, Таймырской РБ № 1, Туринской МБ, Туруханской РБ, Тюхтетской РБ, Ужурской РБ, Уярской РБ, Шарыповской РБ, Шушенской РБ</w:t>
      </w:r>
      <w:r w:rsidRPr="00631E30">
        <w:rPr>
          <w:sz w:val="28"/>
          <w:szCs w:val="28"/>
        </w:rPr>
        <w:t>.</w:t>
      </w:r>
    </w:p>
    <w:p w:rsidR="003D3468" w:rsidRPr="00631E30" w:rsidRDefault="00F3512B" w:rsidP="00631E30">
      <w:pPr>
        <w:tabs>
          <w:tab w:val="left" w:pos="3348"/>
        </w:tabs>
        <w:spacing w:line="252" w:lineRule="auto"/>
        <w:rPr>
          <w:sz w:val="28"/>
          <w:szCs w:val="28"/>
        </w:rPr>
      </w:pPr>
      <w:r w:rsidRPr="00631E30">
        <w:rPr>
          <w:sz w:val="28"/>
          <w:szCs w:val="28"/>
        </w:rPr>
        <w:t xml:space="preserve">Показания для осмотра (консультации) </w:t>
      </w:r>
      <w:r w:rsidR="003D3468" w:rsidRPr="00631E30">
        <w:rPr>
          <w:sz w:val="28"/>
          <w:szCs w:val="28"/>
        </w:rPr>
        <w:t>врачом-хирургом или врачом-колопроктологом, включая проведение ректороманоскопии</w:t>
      </w:r>
      <w:r w:rsidRPr="00631E30">
        <w:rPr>
          <w:rStyle w:val="aa"/>
          <w:sz w:val="28"/>
          <w:szCs w:val="28"/>
        </w:rPr>
        <w:footnoteReference w:id="9"/>
      </w:r>
      <w:r w:rsidR="003D3468" w:rsidRPr="00631E30">
        <w:rPr>
          <w:sz w:val="28"/>
          <w:szCs w:val="28"/>
        </w:rPr>
        <w:t xml:space="preserve"> </w:t>
      </w:r>
      <w:r w:rsidRPr="00631E30">
        <w:rPr>
          <w:sz w:val="28"/>
          <w:szCs w:val="28"/>
        </w:rPr>
        <w:t>установлены</w:t>
      </w:r>
      <w:r w:rsidRPr="00631E30">
        <w:rPr>
          <w:sz w:val="28"/>
          <w:szCs w:val="28"/>
        </w:rPr>
        <w:br/>
        <w:t xml:space="preserve">для </w:t>
      </w:r>
      <w:r w:rsidR="00280012" w:rsidRPr="00631E30">
        <w:rPr>
          <w:sz w:val="28"/>
          <w:szCs w:val="28"/>
        </w:rPr>
        <w:t>0,8</w:t>
      </w:r>
      <w:r w:rsidRPr="00631E30">
        <w:rPr>
          <w:sz w:val="28"/>
          <w:szCs w:val="28"/>
        </w:rPr>
        <w:t xml:space="preserve"> % </w:t>
      </w:r>
      <w:r w:rsidR="00826429" w:rsidRPr="00631E30">
        <w:rPr>
          <w:sz w:val="28"/>
          <w:szCs w:val="28"/>
        </w:rPr>
        <w:t>граждан, от доли лиц, направленных на второй этап</w:t>
      </w:r>
      <w:r w:rsidR="00752E83" w:rsidRPr="00631E30">
        <w:rPr>
          <w:sz w:val="28"/>
          <w:szCs w:val="28"/>
        </w:rPr>
        <w:t xml:space="preserve"> (в 2021 г. — 1,3 %)</w:t>
      </w:r>
      <w:r w:rsidRPr="00631E30">
        <w:rPr>
          <w:sz w:val="28"/>
          <w:szCs w:val="28"/>
        </w:rPr>
        <w:t xml:space="preserve">. Прошли </w:t>
      </w:r>
      <w:r w:rsidR="00280012" w:rsidRPr="00631E30">
        <w:rPr>
          <w:sz w:val="28"/>
          <w:szCs w:val="28"/>
        </w:rPr>
        <w:t>99,4</w:t>
      </w:r>
      <w:r w:rsidRPr="00631E30">
        <w:rPr>
          <w:sz w:val="28"/>
          <w:szCs w:val="28"/>
        </w:rPr>
        <w:t> %</w:t>
      </w:r>
      <w:r w:rsidR="00752E83" w:rsidRPr="00631E30">
        <w:rPr>
          <w:sz w:val="28"/>
          <w:szCs w:val="28"/>
        </w:rPr>
        <w:t xml:space="preserve"> </w:t>
      </w:r>
      <w:r w:rsidR="002B5440" w:rsidRPr="00631E30">
        <w:rPr>
          <w:sz w:val="28"/>
          <w:szCs w:val="28"/>
        </w:rPr>
        <w:t>от направленных</w:t>
      </w:r>
      <w:r w:rsidR="00752E83" w:rsidRPr="00631E30">
        <w:rPr>
          <w:sz w:val="28"/>
          <w:szCs w:val="28"/>
        </w:rPr>
        <w:t xml:space="preserve"> (в 2021 г. — 97,7 %)</w:t>
      </w:r>
      <w:r w:rsidRPr="00631E30">
        <w:rPr>
          <w:sz w:val="28"/>
          <w:szCs w:val="28"/>
        </w:rPr>
        <w:t xml:space="preserve">. Отказы зарегистрированы в </w:t>
      </w:r>
      <w:r w:rsidR="00280012" w:rsidRPr="00631E30">
        <w:rPr>
          <w:sz w:val="28"/>
          <w:szCs w:val="28"/>
        </w:rPr>
        <w:t>0,6</w:t>
      </w:r>
      <w:r w:rsidRPr="00631E30">
        <w:rPr>
          <w:sz w:val="28"/>
          <w:szCs w:val="28"/>
        </w:rPr>
        <w:t> % случаев</w:t>
      </w:r>
      <w:r w:rsidR="00752E83" w:rsidRPr="00631E30">
        <w:rPr>
          <w:sz w:val="28"/>
          <w:szCs w:val="28"/>
        </w:rPr>
        <w:t xml:space="preserve"> (в 2021 г. — 2,3 %)</w:t>
      </w:r>
      <w:r w:rsidRPr="00631E30">
        <w:rPr>
          <w:sz w:val="28"/>
          <w:szCs w:val="28"/>
        </w:rPr>
        <w:t>. Заболевание</w:t>
      </w:r>
      <w:r w:rsidR="00752E83" w:rsidRPr="00631E30">
        <w:rPr>
          <w:sz w:val="28"/>
          <w:szCs w:val="28"/>
        </w:rPr>
        <w:t xml:space="preserve"> </w:t>
      </w:r>
      <w:r w:rsidRPr="00631E30">
        <w:rPr>
          <w:sz w:val="28"/>
          <w:szCs w:val="28"/>
        </w:rPr>
        <w:t>или патологическое состояние впервые выявлено</w:t>
      </w:r>
      <w:r w:rsidR="00826429" w:rsidRPr="00631E30">
        <w:rPr>
          <w:sz w:val="28"/>
          <w:szCs w:val="28"/>
        </w:rPr>
        <w:t xml:space="preserve"> </w:t>
      </w:r>
      <w:r w:rsidRPr="00631E30">
        <w:rPr>
          <w:sz w:val="28"/>
          <w:szCs w:val="28"/>
        </w:rPr>
        <w:t xml:space="preserve">у </w:t>
      </w:r>
      <w:r w:rsidR="00280012" w:rsidRPr="00631E30">
        <w:rPr>
          <w:sz w:val="28"/>
          <w:szCs w:val="28"/>
        </w:rPr>
        <w:t>39,1</w:t>
      </w:r>
      <w:r w:rsidRPr="00631E30">
        <w:rPr>
          <w:sz w:val="28"/>
          <w:szCs w:val="28"/>
        </w:rPr>
        <w:t> % осмотренных (обследованных)</w:t>
      </w:r>
      <w:r w:rsidR="00752E83" w:rsidRPr="00631E30">
        <w:rPr>
          <w:sz w:val="28"/>
          <w:szCs w:val="28"/>
        </w:rPr>
        <w:t xml:space="preserve"> (в 2021 г. — 33,7 %)</w:t>
      </w:r>
      <w:r w:rsidRPr="00631E30">
        <w:rPr>
          <w:sz w:val="28"/>
          <w:szCs w:val="28"/>
        </w:rPr>
        <w:t>.</w:t>
      </w:r>
    </w:p>
    <w:p w:rsidR="00296182" w:rsidRPr="00631E30" w:rsidRDefault="00296182" w:rsidP="00631E30">
      <w:pPr>
        <w:spacing w:line="252" w:lineRule="auto"/>
        <w:rPr>
          <w:sz w:val="28"/>
          <w:szCs w:val="28"/>
        </w:rPr>
      </w:pPr>
      <w:r w:rsidRPr="00631E30">
        <w:rPr>
          <w:sz w:val="28"/>
          <w:szCs w:val="28"/>
        </w:rPr>
        <w:t xml:space="preserve">Показания для осмотра (консультации) врачом-хирургом или врачом-колопроктологом не устанавливались в </w:t>
      </w:r>
      <w:r w:rsidR="006A66E8" w:rsidRPr="00631E30">
        <w:rPr>
          <w:sz w:val="28"/>
          <w:szCs w:val="28"/>
        </w:rPr>
        <w:t xml:space="preserve">Абанской РБ, Байкитской РБ № 1, Бирилюсской РБ, Больнице п. Кедровый, ГБ ЗАТО Солнечный, Емельяновской РБ, </w:t>
      </w:r>
      <w:r w:rsidR="006A66E8" w:rsidRPr="00631E30">
        <w:rPr>
          <w:sz w:val="28"/>
          <w:szCs w:val="28"/>
        </w:rPr>
        <w:lastRenderedPageBreak/>
        <w:t>Енисейской РБ, Ермаковской РБ, Игарской ГБ, Идринской РБ, Казачинской РБ, Канской МБ, Каратузской РБ, КМП № 5, Козульской РБ, Краснотуранской РБ, Манской РБ, Минусинской МБ, Мотыгинской РБ, Назаровской РБ, Назаровской РБ № 2, Новоселовской РБ, Пировской РБ, Саянской РБ, Северо-Енисейской РБ, Сосновоборской ГБ, Степновской УБ, Таймырской РБ № 1, Туринской МБ, Туруханской РБ, Ужурской РБ, Уярской РБ, Шарыповской ГБ, Шарыповской РБ, Шушенской РБ</w:t>
      </w:r>
      <w:r w:rsidRPr="00631E30">
        <w:rPr>
          <w:sz w:val="28"/>
          <w:szCs w:val="28"/>
        </w:rPr>
        <w:t>.</w:t>
      </w:r>
    </w:p>
    <w:p w:rsidR="002B5440" w:rsidRPr="00631E30" w:rsidRDefault="002B5440" w:rsidP="00631E30">
      <w:pPr>
        <w:tabs>
          <w:tab w:val="left" w:pos="3348"/>
        </w:tabs>
        <w:spacing w:line="252" w:lineRule="auto"/>
        <w:rPr>
          <w:sz w:val="28"/>
          <w:szCs w:val="28"/>
        </w:rPr>
      </w:pPr>
      <w:r w:rsidRPr="00631E30">
        <w:rPr>
          <w:sz w:val="28"/>
          <w:szCs w:val="28"/>
        </w:rPr>
        <w:t xml:space="preserve">Показания для </w:t>
      </w:r>
      <w:r w:rsidR="003D3468" w:rsidRPr="00631E30">
        <w:rPr>
          <w:sz w:val="28"/>
          <w:szCs w:val="28"/>
        </w:rPr>
        <w:t>колоноскопи</w:t>
      </w:r>
      <w:r w:rsidRPr="00631E30">
        <w:rPr>
          <w:sz w:val="28"/>
          <w:szCs w:val="28"/>
        </w:rPr>
        <w:t>я</w:t>
      </w:r>
      <w:r w:rsidR="003D3468" w:rsidRPr="00631E30">
        <w:rPr>
          <w:sz w:val="28"/>
          <w:szCs w:val="28"/>
        </w:rPr>
        <w:t xml:space="preserve"> (для граждан в случае подозрения</w:t>
      </w:r>
      <w:r w:rsidRPr="00631E30">
        <w:rPr>
          <w:sz w:val="28"/>
          <w:szCs w:val="28"/>
        </w:rPr>
        <w:br/>
      </w:r>
      <w:r w:rsidR="003D3468" w:rsidRPr="00631E30">
        <w:rPr>
          <w:sz w:val="28"/>
          <w:szCs w:val="28"/>
        </w:rPr>
        <w:t>на злокачественные новообразования толстого кишечника по назначению врача-хирурга или врача-колопроктолога)</w:t>
      </w:r>
      <w:r w:rsidRPr="00631E30">
        <w:rPr>
          <w:sz w:val="28"/>
          <w:szCs w:val="28"/>
        </w:rPr>
        <w:t xml:space="preserve"> установлены для </w:t>
      </w:r>
      <w:r w:rsidR="00280012" w:rsidRPr="00631E30">
        <w:rPr>
          <w:sz w:val="28"/>
          <w:szCs w:val="28"/>
        </w:rPr>
        <w:t>1,0</w:t>
      </w:r>
      <w:r w:rsidRPr="00631E30">
        <w:rPr>
          <w:sz w:val="28"/>
          <w:szCs w:val="28"/>
        </w:rPr>
        <w:t> % граждан, от доли лиц, прошедших исследования кала на скрытую кровь</w:t>
      </w:r>
      <w:r w:rsidR="00752E83" w:rsidRPr="00631E30">
        <w:rPr>
          <w:sz w:val="28"/>
          <w:szCs w:val="28"/>
        </w:rPr>
        <w:t xml:space="preserve"> (в 2021 г. — 0,8 %)</w:t>
      </w:r>
      <w:r w:rsidRPr="00631E30">
        <w:rPr>
          <w:sz w:val="28"/>
          <w:szCs w:val="28"/>
        </w:rPr>
        <w:t>. Ориентировочное количество подлежащих исследованию составляло от 5,0 % прошедших исследования кала</w:t>
      </w:r>
      <w:r w:rsidR="00752E83" w:rsidRPr="00631E30">
        <w:rPr>
          <w:sz w:val="28"/>
          <w:szCs w:val="28"/>
        </w:rPr>
        <w:t xml:space="preserve"> </w:t>
      </w:r>
      <w:r w:rsidRPr="00631E30">
        <w:rPr>
          <w:sz w:val="28"/>
          <w:szCs w:val="28"/>
        </w:rPr>
        <w:t xml:space="preserve">на скрытую кровь. Прошли </w:t>
      </w:r>
      <w:r w:rsidR="00280012" w:rsidRPr="00631E30">
        <w:rPr>
          <w:sz w:val="28"/>
          <w:szCs w:val="28"/>
        </w:rPr>
        <w:t>96,2</w:t>
      </w:r>
      <w:r w:rsidRPr="00631E30">
        <w:rPr>
          <w:sz w:val="28"/>
          <w:szCs w:val="28"/>
        </w:rPr>
        <w:t> %</w:t>
      </w:r>
      <w:r w:rsidR="00280012" w:rsidRPr="00631E30">
        <w:rPr>
          <w:sz w:val="28"/>
          <w:szCs w:val="28"/>
        </w:rPr>
        <w:br/>
      </w:r>
      <w:r w:rsidRPr="00631E30">
        <w:rPr>
          <w:sz w:val="28"/>
          <w:szCs w:val="28"/>
        </w:rPr>
        <w:t>от направленных</w:t>
      </w:r>
      <w:r w:rsidR="00752E83" w:rsidRPr="00631E30">
        <w:rPr>
          <w:sz w:val="28"/>
          <w:szCs w:val="28"/>
        </w:rPr>
        <w:t xml:space="preserve"> (в 2021 г. — 94,2 %)</w:t>
      </w:r>
      <w:r w:rsidRPr="00631E30">
        <w:rPr>
          <w:sz w:val="28"/>
          <w:szCs w:val="28"/>
        </w:rPr>
        <w:t>. Отказы зарегистрированы</w:t>
      </w:r>
      <w:r w:rsidR="00752E83" w:rsidRPr="00631E30">
        <w:rPr>
          <w:sz w:val="28"/>
          <w:szCs w:val="28"/>
        </w:rPr>
        <w:t xml:space="preserve"> </w:t>
      </w:r>
      <w:r w:rsidRPr="00631E30">
        <w:rPr>
          <w:sz w:val="28"/>
          <w:szCs w:val="28"/>
        </w:rPr>
        <w:t xml:space="preserve">в </w:t>
      </w:r>
      <w:r w:rsidR="00280012" w:rsidRPr="00631E30">
        <w:rPr>
          <w:sz w:val="28"/>
          <w:szCs w:val="28"/>
        </w:rPr>
        <w:t>3</w:t>
      </w:r>
      <w:r w:rsidR="00514E12" w:rsidRPr="00631E30">
        <w:rPr>
          <w:sz w:val="28"/>
          <w:szCs w:val="28"/>
        </w:rPr>
        <w:t>,8</w:t>
      </w:r>
      <w:r w:rsidRPr="00631E30">
        <w:rPr>
          <w:sz w:val="28"/>
          <w:szCs w:val="28"/>
        </w:rPr>
        <w:t> % случаев</w:t>
      </w:r>
      <w:r w:rsidR="00752E83" w:rsidRPr="00631E30">
        <w:rPr>
          <w:sz w:val="28"/>
          <w:szCs w:val="28"/>
        </w:rPr>
        <w:t xml:space="preserve"> (в 2021 г. — 5,8 %)</w:t>
      </w:r>
      <w:r w:rsidRPr="00631E30">
        <w:rPr>
          <w:sz w:val="28"/>
          <w:szCs w:val="28"/>
        </w:rPr>
        <w:t>. Заболевание или патологическое состояние впервые выявлено</w:t>
      </w:r>
      <w:r w:rsidRPr="00631E30">
        <w:rPr>
          <w:sz w:val="28"/>
          <w:szCs w:val="28"/>
        </w:rPr>
        <w:br/>
        <w:t xml:space="preserve">у </w:t>
      </w:r>
      <w:r w:rsidR="00280012" w:rsidRPr="00631E30">
        <w:rPr>
          <w:sz w:val="28"/>
          <w:szCs w:val="28"/>
        </w:rPr>
        <w:t>15,5</w:t>
      </w:r>
      <w:r w:rsidRPr="00631E30">
        <w:rPr>
          <w:sz w:val="28"/>
          <w:szCs w:val="28"/>
        </w:rPr>
        <w:t> % осмотренных (обследованных)</w:t>
      </w:r>
      <w:r w:rsidR="00752E83" w:rsidRPr="00631E30">
        <w:rPr>
          <w:sz w:val="28"/>
          <w:szCs w:val="28"/>
        </w:rPr>
        <w:t xml:space="preserve"> (в 2021 г. — 24,0 %)</w:t>
      </w:r>
      <w:r w:rsidRPr="00631E30">
        <w:rPr>
          <w:sz w:val="28"/>
          <w:szCs w:val="28"/>
        </w:rPr>
        <w:t>.</w:t>
      </w:r>
    </w:p>
    <w:p w:rsidR="00296182" w:rsidRPr="00631E30" w:rsidRDefault="00296182" w:rsidP="00631E30">
      <w:pPr>
        <w:tabs>
          <w:tab w:val="left" w:pos="3348"/>
        </w:tabs>
        <w:spacing w:line="252" w:lineRule="auto"/>
        <w:rPr>
          <w:sz w:val="28"/>
          <w:szCs w:val="28"/>
        </w:rPr>
      </w:pPr>
      <w:r w:rsidRPr="00631E30">
        <w:rPr>
          <w:sz w:val="28"/>
          <w:szCs w:val="28"/>
        </w:rPr>
        <w:t xml:space="preserve">Показания для колоноскопии не устанавливались в </w:t>
      </w:r>
      <w:r w:rsidR="006A66E8" w:rsidRPr="00631E30">
        <w:rPr>
          <w:sz w:val="28"/>
          <w:szCs w:val="28"/>
        </w:rPr>
        <w:t>Байкитской РБ № 1, Березовской РБ, Больнице п. Кедровый, Ванаварской РБ № 2, ГБ ЗАТО Солнечный, Дивногорской МБ, Ермаковской РБ, Игарской ГБ, Идринской РБ, Иланской РБ, КГП № 7, Козульской РБ, Краснотуранской РБ, Манской РБ, Мотыгинской РБ, Назаровской РБ № 2, Саянской РБ, Степновской УБ, Таймырской РБ № 1, Тасеевской РБ, Туринской МБ, Туруханской РБ, Уярской РБ, Шарыповской ГБ, Шарыповской РБ</w:t>
      </w:r>
      <w:r w:rsidRPr="00631E30">
        <w:rPr>
          <w:sz w:val="28"/>
          <w:szCs w:val="28"/>
        </w:rPr>
        <w:t>.</w:t>
      </w:r>
    </w:p>
    <w:p w:rsidR="002B5440" w:rsidRPr="00631E30" w:rsidRDefault="002B5440" w:rsidP="00631E30">
      <w:pPr>
        <w:tabs>
          <w:tab w:val="left" w:pos="3348"/>
        </w:tabs>
        <w:spacing w:line="252" w:lineRule="auto"/>
        <w:rPr>
          <w:sz w:val="28"/>
          <w:szCs w:val="28"/>
        </w:rPr>
      </w:pPr>
      <w:r w:rsidRPr="00631E30">
        <w:rPr>
          <w:sz w:val="28"/>
          <w:szCs w:val="28"/>
        </w:rPr>
        <w:t xml:space="preserve">Показания для </w:t>
      </w:r>
      <w:r w:rsidR="003D3468" w:rsidRPr="00631E30">
        <w:rPr>
          <w:sz w:val="28"/>
          <w:szCs w:val="28"/>
        </w:rPr>
        <w:t>эзофагогастродуоденоскопи</w:t>
      </w:r>
      <w:r w:rsidRPr="00631E30">
        <w:rPr>
          <w:sz w:val="28"/>
          <w:szCs w:val="28"/>
        </w:rPr>
        <w:t>и</w:t>
      </w:r>
      <w:r w:rsidR="003D3468" w:rsidRPr="00631E30">
        <w:rPr>
          <w:sz w:val="28"/>
          <w:szCs w:val="28"/>
        </w:rPr>
        <w:t xml:space="preserve"> (для граждан в случае подозрения на злокачественные новообразования пищевода, желудка</w:t>
      </w:r>
      <w:r w:rsidRPr="00631E30">
        <w:rPr>
          <w:sz w:val="28"/>
          <w:szCs w:val="28"/>
        </w:rPr>
        <w:br/>
      </w:r>
      <w:r w:rsidR="003D3468" w:rsidRPr="00631E30">
        <w:rPr>
          <w:sz w:val="28"/>
          <w:szCs w:val="28"/>
        </w:rPr>
        <w:t>и двенадцатиперстной кишки</w:t>
      </w:r>
      <w:r w:rsidRPr="00631E30">
        <w:rPr>
          <w:sz w:val="28"/>
          <w:szCs w:val="28"/>
        </w:rPr>
        <w:t xml:space="preserve"> по назначению врача-терапевта) установлены</w:t>
      </w:r>
      <w:r w:rsidRPr="00631E30">
        <w:rPr>
          <w:sz w:val="28"/>
          <w:szCs w:val="28"/>
        </w:rPr>
        <w:br/>
        <w:t xml:space="preserve">для </w:t>
      </w:r>
      <w:r w:rsidR="00280012" w:rsidRPr="00631E30">
        <w:rPr>
          <w:sz w:val="28"/>
          <w:szCs w:val="28"/>
        </w:rPr>
        <w:t>0,8</w:t>
      </w:r>
      <w:r w:rsidRPr="00631E30">
        <w:rPr>
          <w:sz w:val="28"/>
          <w:szCs w:val="28"/>
        </w:rPr>
        <w:t> % граждан, от доли лиц, направленных на второй этап</w:t>
      </w:r>
      <w:r w:rsidR="00752E83" w:rsidRPr="00631E30">
        <w:rPr>
          <w:sz w:val="28"/>
          <w:szCs w:val="28"/>
        </w:rPr>
        <w:t xml:space="preserve"> (в 2021 г. — 1,2 %)</w:t>
      </w:r>
      <w:r w:rsidRPr="00631E30">
        <w:rPr>
          <w:sz w:val="28"/>
          <w:szCs w:val="28"/>
        </w:rPr>
        <w:t>. Ориентировочное количество подлежащих исследованию составляло от 1,0 % направленных</w:t>
      </w:r>
      <w:r w:rsidR="00752E83" w:rsidRPr="00631E30">
        <w:rPr>
          <w:sz w:val="28"/>
          <w:szCs w:val="28"/>
        </w:rPr>
        <w:t xml:space="preserve"> </w:t>
      </w:r>
      <w:r w:rsidRPr="00631E30">
        <w:rPr>
          <w:sz w:val="28"/>
          <w:szCs w:val="28"/>
        </w:rPr>
        <w:t xml:space="preserve">на второй этап. Прошли </w:t>
      </w:r>
      <w:r w:rsidR="00280012" w:rsidRPr="00631E30">
        <w:rPr>
          <w:sz w:val="28"/>
          <w:szCs w:val="28"/>
        </w:rPr>
        <w:t>99,2</w:t>
      </w:r>
      <w:r w:rsidRPr="00631E30">
        <w:rPr>
          <w:sz w:val="28"/>
          <w:szCs w:val="28"/>
        </w:rPr>
        <w:t> % от направленных</w:t>
      </w:r>
      <w:r w:rsidR="00752E83" w:rsidRPr="00631E30">
        <w:rPr>
          <w:sz w:val="28"/>
          <w:szCs w:val="28"/>
        </w:rPr>
        <w:t xml:space="preserve"> (в 2021 г. — 97,6 %)</w:t>
      </w:r>
      <w:r w:rsidRPr="00631E30">
        <w:rPr>
          <w:sz w:val="28"/>
          <w:szCs w:val="28"/>
        </w:rPr>
        <w:t>. Отказы зарегистрированы</w:t>
      </w:r>
      <w:r w:rsidR="00752E83" w:rsidRPr="00631E30">
        <w:rPr>
          <w:sz w:val="28"/>
          <w:szCs w:val="28"/>
        </w:rPr>
        <w:t xml:space="preserve"> </w:t>
      </w:r>
      <w:r w:rsidRPr="00631E30">
        <w:rPr>
          <w:sz w:val="28"/>
          <w:szCs w:val="28"/>
        </w:rPr>
        <w:t xml:space="preserve">в </w:t>
      </w:r>
      <w:r w:rsidR="00280012" w:rsidRPr="00631E30">
        <w:rPr>
          <w:sz w:val="28"/>
          <w:szCs w:val="28"/>
        </w:rPr>
        <w:t>0,8</w:t>
      </w:r>
      <w:r w:rsidRPr="00631E30">
        <w:rPr>
          <w:sz w:val="28"/>
          <w:szCs w:val="28"/>
        </w:rPr>
        <w:t> % случаев</w:t>
      </w:r>
      <w:r w:rsidR="00752E83" w:rsidRPr="00631E30">
        <w:rPr>
          <w:sz w:val="28"/>
          <w:szCs w:val="28"/>
        </w:rPr>
        <w:t xml:space="preserve"> (в 2021 г. — 2,4 %)</w:t>
      </w:r>
      <w:r w:rsidRPr="00631E30">
        <w:rPr>
          <w:sz w:val="28"/>
          <w:szCs w:val="28"/>
        </w:rPr>
        <w:t>. Заболевание или патологическое состояние впервые выявлено</w:t>
      </w:r>
      <w:r w:rsidR="00752E83" w:rsidRPr="00631E30">
        <w:rPr>
          <w:sz w:val="28"/>
          <w:szCs w:val="28"/>
        </w:rPr>
        <w:t xml:space="preserve"> </w:t>
      </w:r>
      <w:r w:rsidRPr="00631E30">
        <w:rPr>
          <w:sz w:val="28"/>
          <w:szCs w:val="28"/>
        </w:rPr>
        <w:t xml:space="preserve">у </w:t>
      </w:r>
      <w:r w:rsidR="00280012" w:rsidRPr="00631E30">
        <w:rPr>
          <w:sz w:val="28"/>
          <w:szCs w:val="28"/>
        </w:rPr>
        <w:t>24,0</w:t>
      </w:r>
      <w:r w:rsidRPr="00631E30">
        <w:rPr>
          <w:sz w:val="28"/>
          <w:szCs w:val="28"/>
        </w:rPr>
        <w:t> % осмотренных (обследованных)</w:t>
      </w:r>
      <w:r w:rsidR="00752E83" w:rsidRPr="00631E30">
        <w:rPr>
          <w:sz w:val="28"/>
          <w:szCs w:val="28"/>
        </w:rPr>
        <w:t xml:space="preserve"> (в 2021 г. — 16,6 %)</w:t>
      </w:r>
      <w:r w:rsidRPr="00631E30">
        <w:rPr>
          <w:sz w:val="28"/>
          <w:szCs w:val="28"/>
        </w:rPr>
        <w:t>.</w:t>
      </w:r>
    </w:p>
    <w:p w:rsidR="005E2E0C" w:rsidRPr="00631E30" w:rsidRDefault="009B085F" w:rsidP="00631E30">
      <w:pPr>
        <w:tabs>
          <w:tab w:val="left" w:pos="3348"/>
        </w:tabs>
        <w:spacing w:line="252" w:lineRule="auto"/>
        <w:rPr>
          <w:sz w:val="28"/>
          <w:szCs w:val="28"/>
        </w:rPr>
      </w:pPr>
      <w:r w:rsidRPr="00631E30">
        <w:rPr>
          <w:sz w:val="28"/>
          <w:szCs w:val="28"/>
        </w:rPr>
        <w:t xml:space="preserve">Показания для </w:t>
      </w:r>
      <w:r w:rsidR="003D3468" w:rsidRPr="00631E30">
        <w:rPr>
          <w:sz w:val="28"/>
          <w:szCs w:val="28"/>
        </w:rPr>
        <w:t>рентгенографи</w:t>
      </w:r>
      <w:r w:rsidRPr="00631E30">
        <w:rPr>
          <w:sz w:val="28"/>
          <w:szCs w:val="28"/>
        </w:rPr>
        <w:t>и</w:t>
      </w:r>
      <w:r w:rsidR="003D3468" w:rsidRPr="00631E30">
        <w:rPr>
          <w:sz w:val="28"/>
          <w:szCs w:val="28"/>
        </w:rPr>
        <w:t xml:space="preserve"> легких, компьютерную томографию легких (для граждан в случае подозрения на злокачественные новообразования легкого</w:t>
      </w:r>
      <w:r w:rsidR="00514E12" w:rsidRPr="00631E30">
        <w:rPr>
          <w:sz w:val="28"/>
          <w:szCs w:val="28"/>
        </w:rPr>
        <w:br/>
      </w:r>
      <w:r w:rsidR="003D3468" w:rsidRPr="00631E30">
        <w:rPr>
          <w:sz w:val="28"/>
          <w:szCs w:val="28"/>
        </w:rPr>
        <w:t>по назначению врача-терапевта)</w:t>
      </w:r>
      <w:r w:rsidR="005E2E0C" w:rsidRPr="00631E30">
        <w:rPr>
          <w:sz w:val="28"/>
          <w:szCs w:val="28"/>
        </w:rPr>
        <w:t xml:space="preserve"> установлены для </w:t>
      </w:r>
      <w:r w:rsidR="00514E12" w:rsidRPr="00631E30">
        <w:rPr>
          <w:sz w:val="28"/>
          <w:szCs w:val="28"/>
        </w:rPr>
        <w:t>0,</w:t>
      </w:r>
      <w:r w:rsidR="00280012" w:rsidRPr="00631E30">
        <w:rPr>
          <w:sz w:val="28"/>
          <w:szCs w:val="28"/>
        </w:rPr>
        <w:t>5</w:t>
      </w:r>
      <w:r w:rsidR="005E2E0C" w:rsidRPr="00631E30">
        <w:rPr>
          <w:sz w:val="28"/>
          <w:szCs w:val="28"/>
        </w:rPr>
        <w:t> % граждан, от доли лиц, направленных на второй этап</w:t>
      </w:r>
      <w:r w:rsidR="00752E83" w:rsidRPr="00631E30">
        <w:rPr>
          <w:sz w:val="28"/>
          <w:szCs w:val="28"/>
        </w:rPr>
        <w:t xml:space="preserve"> (в 2021 г. — 0,3 %)</w:t>
      </w:r>
      <w:r w:rsidR="005E2E0C" w:rsidRPr="00631E30">
        <w:rPr>
          <w:sz w:val="28"/>
          <w:szCs w:val="28"/>
        </w:rPr>
        <w:t xml:space="preserve">. Ориентировочное количество подлежащих исследованию составляло от 3,0 % направленных на второй этап. Прошли </w:t>
      </w:r>
      <w:r w:rsidR="00280012" w:rsidRPr="00631E30">
        <w:rPr>
          <w:sz w:val="28"/>
          <w:szCs w:val="28"/>
        </w:rPr>
        <w:t>99,3</w:t>
      </w:r>
      <w:r w:rsidR="005E2E0C" w:rsidRPr="00631E30">
        <w:rPr>
          <w:sz w:val="28"/>
          <w:szCs w:val="28"/>
        </w:rPr>
        <w:t> % от направленных</w:t>
      </w:r>
      <w:r w:rsidR="00752E83" w:rsidRPr="00631E30">
        <w:rPr>
          <w:sz w:val="28"/>
          <w:szCs w:val="28"/>
        </w:rPr>
        <w:t xml:space="preserve"> (в 2021 г. — 98,5 %)</w:t>
      </w:r>
      <w:r w:rsidR="005E2E0C" w:rsidRPr="00631E30">
        <w:rPr>
          <w:sz w:val="28"/>
          <w:szCs w:val="28"/>
        </w:rPr>
        <w:t xml:space="preserve">. </w:t>
      </w:r>
      <w:r w:rsidR="00514E12" w:rsidRPr="00631E30">
        <w:rPr>
          <w:sz w:val="28"/>
          <w:szCs w:val="28"/>
        </w:rPr>
        <w:t xml:space="preserve">Отказы зарегистрированы в </w:t>
      </w:r>
      <w:r w:rsidR="00280012" w:rsidRPr="00631E30">
        <w:rPr>
          <w:sz w:val="28"/>
          <w:szCs w:val="28"/>
        </w:rPr>
        <w:t>0,7</w:t>
      </w:r>
      <w:r w:rsidR="00514E12" w:rsidRPr="00631E30">
        <w:rPr>
          <w:sz w:val="28"/>
          <w:szCs w:val="28"/>
        </w:rPr>
        <w:t> % случаев</w:t>
      </w:r>
      <w:r w:rsidR="00752E83" w:rsidRPr="00631E30">
        <w:rPr>
          <w:sz w:val="28"/>
          <w:szCs w:val="28"/>
        </w:rPr>
        <w:t xml:space="preserve"> (в 2021 г. — 4,8 %)</w:t>
      </w:r>
      <w:r w:rsidR="00514E12" w:rsidRPr="00631E30">
        <w:rPr>
          <w:sz w:val="28"/>
          <w:szCs w:val="28"/>
        </w:rPr>
        <w:t>. Заболевание</w:t>
      </w:r>
      <w:r w:rsidR="00752E83" w:rsidRPr="00631E30">
        <w:rPr>
          <w:sz w:val="28"/>
          <w:szCs w:val="28"/>
        </w:rPr>
        <w:t xml:space="preserve"> </w:t>
      </w:r>
      <w:r w:rsidR="00514E12" w:rsidRPr="00631E30">
        <w:rPr>
          <w:sz w:val="28"/>
          <w:szCs w:val="28"/>
        </w:rPr>
        <w:t xml:space="preserve">или патологическое состояние впервые выявлено у </w:t>
      </w:r>
      <w:r w:rsidR="00280012" w:rsidRPr="00631E30">
        <w:rPr>
          <w:sz w:val="28"/>
          <w:szCs w:val="28"/>
        </w:rPr>
        <w:t>12,8</w:t>
      </w:r>
      <w:r w:rsidR="00514E12" w:rsidRPr="00631E30">
        <w:rPr>
          <w:sz w:val="28"/>
          <w:szCs w:val="28"/>
        </w:rPr>
        <w:t> % осмотренных (обследованных)</w:t>
      </w:r>
      <w:r w:rsidR="00752E83" w:rsidRPr="00631E30">
        <w:rPr>
          <w:sz w:val="28"/>
          <w:szCs w:val="28"/>
        </w:rPr>
        <w:t xml:space="preserve"> (в 2021 г. — 23,7 %)</w:t>
      </w:r>
      <w:r w:rsidR="005E2E0C" w:rsidRPr="00631E30">
        <w:rPr>
          <w:sz w:val="28"/>
          <w:szCs w:val="28"/>
        </w:rPr>
        <w:t>.</w:t>
      </w:r>
    </w:p>
    <w:p w:rsidR="00BD179F" w:rsidRPr="00631E30" w:rsidRDefault="00BD179F" w:rsidP="00631E30">
      <w:pPr>
        <w:tabs>
          <w:tab w:val="left" w:pos="3348"/>
        </w:tabs>
        <w:spacing w:line="252" w:lineRule="auto"/>
        <w:rPr>
          <w:sz w:val="28"/>
          <w:szCs w:val="28"/>
        </w:rPr>
      </w:pPr>
      <w:r w:rsidRPr="00631E30">
        <w:rPr>
          <w:sz w:val="28"/>
          <w:szCs w:val="28"/>
        </w:rPr>
        <w:t>Показания для</w:t>
      </w:r>
      <w:r w:rsidR="003D3468" w:rsidRPr="00631E30">
        <w:rPr>
          <w:sz w:val="28"/>
          <w:szCs w:val="28"/>
        </w:rPr>
        <w:t xml:space="preserve"> спирометри</w:t>
      </w:r>
      <w:r w:rsidRPr="00631E30">
        <w:rPr>
          <w:sz w:val="28"/>
          <w:szCs w:val="28"/>
        </w:rPr>
        <w:t>и</w:t>
      </w:r>
      <w:r w:rsidR="003D3468" w:rsidRPr="00631E30">
        <w:rPr>
          <w:sz w:val="28"/>
          <w:szCs w:val="28"/>
        </w:rPr>
        <w:t xml:space="preserve"> (для граждан с подозрением на хроническое бронхолегочное заболевание, курящих граждан, выявленных по результатам анкетирования, </w:t>
      </w:r>
      <w:r w:rsidRPr="00631E30">
        <w:rPr>
          <w:sz w:val="28"/>
          <w:szCs w:val="28"/>
        </w:rPr>
        <w:t>по назначению врача-терапевта) установлены для 0,</w:t>
      </w:r>
      <w:r w:rsidR="00280012" w:rsidRPr="00631E30">
        <w:rPr>
          <w:sz w:val="28"/>
          <w:szCs w:val="28"/>
        </w:rPr>
        <w:t>8</w:t>
      </w:r>
      <w:r w:rsidRPr="00631E30">
        <w:rPr>
          <w:sz w:val="28"/>
          <w:szCs w:val="28"/>
        </w:rPr>
        <w:t xml:space="preserve"> % </w:t>
      </w:r>
      <w:r w:rsidRPr="00631E30">
        <w:rPr>
          <w:sz w:val="28"/>
          <w:szCs w:val="28"/>
        </w:rPr>
        <w:lastRenderedPageBreak/>
        <w:t>прошедших первый этап</w:t>
      </w:r>
      <w:r w:rsidR="00752E83" w:rsidRPr="00631E30">
        <w:rPr>
          <w:sz w:val="28"/>
          <w:szCs w:val="28"/>
        </w:rPr>
        <w:t xml:space="preserve"> (в 2021 г. — 0,2 %)</w:t>
      </w:r>
      <w:r w:rsidRPr="00631E30">
        <w:rPr>
          <w:sz w:val="28"/>
          <w:szCs w:val="28"/>
        </w:rPr>
        <w:t xml:space="preserve">. </w:t>
      </w:r>
      <w:r w:rsidR="00D834CB" w:rsidRPr="00631E30">
        <w:rPr>
          <w:sz w:val="28"/>
          <w:szCs w:val="28"/>
        </w:rPr>
        <w:t xml:space="preserve">Ориентировочное количество подлежащих исследованию составляло от 0,2 % прошедших первый этап. </w:t>
      </w:r>
      <w:r w:rsidRPr="00631E30">
        <w:rPr>
          <w:sz w:val="28"/>
          <w:szCs w:val="28"/>
        </w:rPr>
        <w:t xml:space="preserve">Прошли </w:t>
      </w:r>
      <w:r w:rsidR="00280012" w:rsidRPr="00631E30">
        <w:rPr>
          <w:sz w:val="28"/>
          <w:szCs w:val="28"/>
        </w:rPr>
        <w:t>100,0</w:t>
      </w:r>
      <w:r w:rsidRPr="00631E30">
        <w:rPr>
          <w:sz w:val="28"/>
          <w:szCs w:val="28"/>
        </w:rPr>
        <w:t> %</w:t>
      </w:r>
      <w:r w:rsidR="00752E83" w:rsidRPr="00631E30">
        <w:rPr>
          <w:sz w:val="28"/>
          <w:szCs w:val="28"/>
        </w:rPr>
        <w:t xml:space="preserve"> </w:t>
      </w:r>
      <w:r w:rsidRPr="00631E30">
        <w:rPr>
          <w:sz w:val="28"/>
          <w:szCs w:val="28"/>
        </w:rPr>
        <w:t>от направленных</w:t>
      </w:r>
      <w:r w:rsidR="00752E83" w:rsidRPr="00631E30">
        <w:rPr>
          <w:sz w:val="28"/>
          <w:szCs w:val="28"/>
        </w:rPr>
        <w:t xml:space="preserve"> (в 2021 г. — 99,8 %)</w:t>
      </w:r>
      <w:r w:rsidRPr="00631E30">
        <w:rPr>
          <w:sz w:val="28"/>
          <w:szCs w:val="28"/>
        </w:rPr>
        <w:t xml:space="preserve">. </w:t>
      </w:r>
      <w:r w:rsidR="00280012" w:rsidRPr="00631E30">
        <w:rPr>
          <w:sz w:val="28"/>
          <w:szCs w:val="28"/>
        </w:rPr>
        <w:t>Отказов не зарегистрировано</w:t>
      </w:r>
      <w:r w:rsidR="00280012" w:rsidRPr="00631E30">
        <w:rPr>
          <w:sz w:val="28"/>
          <w:szCs w:val="28"/>
        </w:rPr>
        <w:br/>
        <w:t xml:space="preserve">(в 2021 г. — 0,2 %). </w:t>
      </w:r>
      <w:r w:rsidRPr="00631E30">
        <w:rPr>
          <w:sz w:val="28"/>
          <w:szCs w:val="28"/>
        </w:rPr>
        <w:t>Заболевание</w:t>
      </w:r>
      <w:r w:rsidR="00752E83" w:rsidRPr="00631E30">
        <w:rPr>
          <w:sz w:val="28"/>
          <w:szCs w:val="28"/>
        </w:rPr>
        <w:t xml:space="preserve"> </w:t>
      </w:r>
      <w:r w:rsidRPr="00631E30">
        <w:rPr>
          <w:sz w:val="28"/>
          <w:szCs w:val="28"/>
        </w:rPr>
        <w:t xml:space="preserve">или патологическое состояние впервые выявлено у </w:t>
      </w:r>
      <w:r w:rsidR="00280012" w:rsidRPr="00631E30">
        <w:rPr>
          <w:sz w:val="28"/>
          <w:szCs w:val="28"/>
        </w:rPr>
        <w:t>3,0</w:t>
      </w:r>
      <w:r w:rsidRPr="00631E30">
        <w:rPr>
          <w:sz w:val="28"/>
          <w:szCs w:val="28"/>
        </w:rPr>
        <w:t> % осмотренных</w:t>
      </w:r>
      <w:r w:rsidR="00752E83" w:rsidRPr="00631E30">
        <w:rPr>
          <w:sz w:val="28"/>
          <w:szCs w:val="28"/>
        </w:rPr>
        <w:t xml:space="preserve"> (в 2021 г. — 12,4 %)</w:t>
      </w:r>
      <w:r w:rsidRPr="00631E30">
        <w:rPr>
          <w:sz w:val="28"/>
          <w:szCs w:val="28"/>
        </w:rPr>
        <w:t>.</w:t>
      </w:r>
    </w:p>
    <w:p w:rsidR="00D834CB" w:rsidRPr="00631E30" w:rsidRDefault="00D834CB" w:rsidP="00631E30">
      <w:pPr>
        <w:tabs>
          <w:tab w:val="left" w:pos="3348"/>
        </w:tabs>
        <w:spacing w:line="252" w:lineRule="auto"/>
        <w:rPr>
          <w:sz w:val="28"/>
          <w:szCs w:val="28"/>
        </w:rPr>
      </w:pPr>
      <w:r w:rsidRPr="00631E30">
        <w:rPr>
          <w:sz w:val="28"/>
          <w:szCs w:val="28"/>
        </w:rPr>
        <w:t xml:space="preserve">Показания для осмотра (консультации) </w:t>
      </w:r>
      <w:r w:rsidR="003D3468" w:rsidRPr="00631E30">
        <w:rPr>
          <w:sz w:val="28"/>
          <w:szCs w:val="28"/>
        </w:rPr>
        <w:t>врачом-акушером-гинекологом</w:t>
      </w:r>
      <w:r w:rsidRPr="00631E30">
        <w:rPr>
          <w:rStyle w:val="aa"/>
          <w:sz w:val="28"/>
          <w:szCs w:val="28"/>
        </w:rPr>
        <w:footnoteReference w:id="10"/>
      </w:r>
      <w:r w:rsidR="003D3468" w:rsidRPr="00631E30">
        <w:rPr>
          <w:sz w:val="28"/>
          <w:szCs w:val="28"/>
        </w:rPr>
        <w:t xml:space="preserve"> </w:t>
      </w:r>
      <w:r w:rsidRPr="00631E30">
        <w:rPr>
          <w:sz w:val="28"/>
          <w:szCs w:val="28"/>
        </w:rPr>
        <w:t xml:space="preserve">установлены для </w:t>
      </w:r>
      <w:r w:rsidR="00280012" w:rsidRPr="00631E30">
        <w:rPr>
          <w:sz w:val="28"/>
          <w:szCs w:val="28"/>
        </w:rPr>
        <w:t>13</w:t>
      </w:r>
      <w:r w:rsidR="00514E12" w:rsidRPr="00631E30">
        <w:rPr>
          <w:sz w:val="28"/>
          <w:szCs w:val="28"/>
        </w:rPr>
        <w:t>,0</w:t>
      </w:r>
      <w:r w:rsidRPr="00631E30">
        <w:rPr>
          <w:sz w:val="28"/>
          <w:szCs w:val="28"/>
        </w:rPr>
        <w:t> % женщин от доли лиц, прошедших цитологическое исследование (</w:t>
      </w:r>
      <w:r w:rsidR="00280012" w:rsidRPr="00631E30">
        <w:rPr>
          <w:sz w:val="28"/>
          <w:szCs w:val="28"/>
        </w:rPr>
        <w:t>13</w:t>
      </w:r>
      <w:r w:rsidR="00514E12" w:rsidRPr="00631E30">
        <w:rPr>
          <w:sz w:val="28"/>
          <w:szCs w:val="28"/>
        </w:rPr>
        <w:t>,0</w:t>
      </w:r>
      <w:r w:rsidRPr="00631E30">
        <w:rPr>
          <w:sz w:val="28"/>
          <w:szCs w:val="28"/>
        </w:rPr>
        <w:t> % женщин от доли лиц, прошедших маммографическое исследование)</w:t>
      </w:r>
      <w:r w:rsidR="00752E83" w:rsidRPr="00631E30">
        <w:rPr>
          <w:sz w:val="28"/>
          <w:szCs w:val="28"/>
        </w:rPr>
        <w:t xml:space="preserve"> (в 2021 г. — 7,0 и 7,0 % соотв.)</w:t>
      </w:r>
      <w:r w:rsidRPr="00631E30">
        <w:rPr>
          <w:sz w:val="28"/>
          <w:szCs w:val="28"/>
        </w:rPr>
        <w:t xml:space="preserve">. Ориентировочное количество подлежащих исследованию составляло от 3,0 % женщин, прошедших цитологическое исследование, 3,0 % женщин, прошедших маммографическое исследование. Прошли </w:t>
      </w:r>
      <w:r w:rsidR="00280012" w:rsidRPr="00631E30">
        <w:rPr>
          <w:sz w:val="28"/>
          <w:szCs w:val="28"/>
        </w:rPr>
        <w:t>99,0</w:t>
      </w:r>
      <w:r w:rsidRPr="00631E30">
        <w:rPr>
          <w:sz w:val="28"/>
          <w:szCs w:val="28"/>
        </w:rPr>
        <w:t> %</w:t>
      </w:r>
      <w:r w:rsidR="00752E83" w:rsidRPr="00631E30">
        <w:rPr>
          <w:sz w:val="28"/>
          <w:szCs w:val="28"/>
        </w:rPr>
        <w:t xml:space="preserve"> </w:t>
      </w:r>
      <w:r w:rsidRPr="00631E30">
        <w:rPr>
          <w:sz w:val="28"/>
          <w:szCs w:val="28"/>
        </w:rPr>
        <w:t>от направленных</w:t>
      </w:r>
      <w:r w:rsidR="00752E83" w:rsidRPr="00631E30">
        <w:rPr>
          <w:sz w:val="28"/>
          <w:szCs w:val="28"/>
        </w:rPr>
        <w:t xml:space="preserve"> (в 2021 г. — 99,4 %)</w:t>
      </w:r>
      <w:r w:rsidRPr="00631E30">
        <w:rPr>
          <w:sz w:val="28"/>
          <w:szCs w:val="28"/>
        </w:rPr>
        <w:t xml:space="preserve">. </w:t>
      </w:r>
      <w:r w:rsidR="00514E12" w:rsidRPr="00631E30">
        <w:rPr>
          <w:sz w:val="28"/>
          <w:szCs w:val="28"/>
        </w:rPr>
        <w:t xml:space="preserve">Отказы зарегистрированы в </w:t>
      </w:r>
      <w:r w:rsidR="00280012" w:rsidRPr="00631E30">
        <w:rPr>
          <w:sz w:val="28"/>
          <w:szCs w:val="28"/>
        </w:rPr>
        <w:t>1,0</w:t>
      </w:r>
      <w:r w:rsidR="00514E12" w:rsidRPr="00631E30">
        <w:rPr>
          <w:sz w:val="28"/>
          <w:szCs w:val="28"/>
        </w:rPr>
        <w:t> % случаев</w:t>
      </w:r>
      <w:r w:rsidR="00752E83" w:rsidRPr="00631E30">
        <w:rPr>
          <w:sz w:val="28"/>
          <w:szCs w:val="28"/>
        </w:rPr>
        <w:t xml:space="preserve"> (в 2021 г. — 0,6 %)</w:t>
      </w:r>
      <w:r w:rsidR="00514E12" w:rsidRPr="00631E30">
        <w:rPr>
          <w:sz w:val="28"/>
          <w:szCs w:val="28"/>
        </w:rPr>
        <w:t xml:space="preserve">. </w:t>
      </w:r>
      <w:r w:rsidRPr="00631E30">
        <w:rPr>
          <w:sz w:val="28"/>
          <w:szCs w:val="28"/>
        </w:rPr>
        <w:t>Заболевание</w:t>
      </w:r>
      <w:r w:rsidR="00752E83" w:rsidRPr="00631E30">
        <w:rPr>
          <w:sz w:val="28"/>
          <w:szCs w:val="28"/>
        </w:rPr>
        <w:t xml:space="preserve"> </w:t>
      </w:r>
      <w:r w:rsidRPr="00631E30">
        <w:rPr>
          <w:sz w:val="28"/>
          <w:szCs w:val="28"/>
        </w:rPr>
        <w:t xml:space="preserve">или патологическое состояние впервые выявлено у </w:t>
      </w:r>
      <w:r w:rsidR="00280012" w:rsidRPr="00631E30">
        <w:rPr>
          <w:sz w:val="28"/>
          <w:szCs w:val="28"/>
        </w:rPr>
        <w:t>25,9</w:t>
      </w:r>
      <w:r w:rsidRPr="00631E30">
        <w:rPr>
          <w:sz w:val="28"/>
          <w:szCs w:val="28"/>
        </w:rPr>
        <w:t> % осмотренных</w:t>
      </w:r>
      <w:r w:rsidR="00752E83" w:rsidRPr="00631E30">
        <w:rPr>
          <w:sz w:val="28"/>
          <w:szCs w:val="28"/>
        </w:rPr>
        <w:t xml:space="preserve"> (в 2021 г. — 17,0 %)</w:t>
      </w:r>
      <w:r w:rsidRPr="00631E30">
        <w:rPr>
          <w:sz w:val="28"/>
          <w:szCs w:val="28"/>
        </w:rPr>
        <w:t>.</w:t>
      </w:r>
    </w:p>
    <w:p w:rsidR="00296182" w:rsidRPr="00631E30" w:rsidRDefault="00296182" w:rsidP="00631E30">
      <w:pPr>
        <w:tabs>
          <w:tab w:val="left" w:pos="3348"/>
        </w:tabs>
        <w:spacing w:line="252" w:lineRule="auto"/>
        <w:rPr>
          <w:sz w:val="28"/>
          <w:szCs w:val="28"/>
        </w:rPr>
      </w:pPr>
      <w:r w:rsidRPr="00631E30">
        <w:rPr>
          <w:sz w:val="28"/>
          <w:szCs w:val="28"/>
        </w:rPr>
        <w:t>Показания для осмотра (консультации) врачом-акушером-гинекологом</w:t>
      </w:r>
      <w:r w:rsidRPr="00631E30">
        <w:rPr>
          <w:sz w:val="28"/>
          <w:szCs w:val="28"/>
        </w:rPr>
        <w:br/>
        <w:t xml:space="preserve">не устанавливались в </w:t>
      </w:r>
      <w:r w:rsidR="006A66E8" w:rsidRPr="00631E30">
        <w:rPr>
          <w:sz w:val="28"/>
          <w:szCs w:val="28"/>
        </w:rPr>
        <w:t>Ачинской МРБ, Байкитской РБ № 1, Балахтинской РБ, Больнице п. Кедровый, Ванаварской РБ № 2, ГБ ЗАТО Солнечный, Игарской ГБ, Идринской РБ, КГП № 4, КГП №14, КМП № 1, Назаровской РБ №2, Степновской УБ, Таймырской РБ № 1, Туринской МБ, Туруханской РБ, Уярской РБ, Шарыповской ГБ, Шушенской РБ</w:t>
      </w:r>
      <w:r w:rsidRPr="00631E30">
        <w:rPr>
          <w:sz w:val="28"/>
          <w:szCs w:val="28"/>
        </w:rPr>
        <w:t>.</w:t>
      </w:r>
    </w:p>
    <w:p w:rsidR="00AD6A8E" w:rsidRPr="00631E30" w:rsidRDefault="00AD6A8E" w:rsidP="00631E30">
      <w:pPr>
        <w:tabs>
          <w:tab w:val="left" w:pos="3348"/>
        </w:tabs>
        <w:spacing w:line="252" w:lineRule="auto"/>
        <w:rPr>
          <w:sz w:val="28"/>
          <w:szCs w:val="28"/>
        </w:rPr>
      </w:pPr>
      <w:r w:rsidRPr="00631E30">
        <w:rPr>
          <w:sz w:val="28"/>
          <w:szCs w:val="28"/>
        </w:rPr>
        <w:t xml:space="preserve">Показания для осмотра (консультации) </w:t>
      </w:r>
      <w:r w:rsidR="003D3468" w:rsidRPr="00631E30">
        <w:rPr>
          <w:sz w:val="28"/>
          <w:szCs w:val="28"/>
        </w:rPr>
        <w:t>врачом-оториноларингологом</w:t>
      </w:r>
      <w:r w:rsidR="00826429" w:rsidRPr="00631E30">
        <w:rPr>
          <w:rStyle w:val="aa"/>
          <w:sz w:val="28"/>
          <w:szCs w:val="28"/>
        </w:rPr>
        <w:footnoteReference w:id="11"/>
      </w:r>
      <w:r w:rsidRPr="00631E30">
        <w:rPr>
          <w:sz w:val="28"/>
          <w:szCs w:val="28"/>
        </w:rPr>
        <w:br/>
        <w:t>установлены для 0,</w:t>
      </w:r>
      <w:r w:rsidR="00280012" w:rsidRPr="00631E30">
        <w:rPr>
          <w:sz w:val="28"/>
          <w:szCs w:val="28"/>
        </w:rPr>
        <w:t>9</w:t>
      </w:r>
      <w:r w:rsidRPr="00631E30">
        <w:rPr>
          <w:sz w:val="28"/>
          <w:szCs w:val="28"/>
        </w:rPr>
        <w:t> % граждан, от доли лиц, направленных на второй этап</w:t>
      </w:r>
      <w:r w:rsidR="00752E83" w:rsidRPr="00631E30">
        <w:rPr>
          <w:sz w:val="28"/>
          <w:szCs w:val="28"/>
        </w:rPr>
        <w:t xml:space="preserve"> (в 2021 г. — 0,1 %)</w:t>
      </w:r>
      <w:r w:rsidRPr="00631E30">
        <w:rPr>
          <w:sz w:val="28"/>
          <w:szCs w:val="28"/>
        </w:rPr>
        <w:t>. Прошли 100,0 % от направленных</w:t>
      </w:r>
      <w:r w:rsidR="00752E83" w:rsidRPr="00631E30">
        <w:rPr>
          <w:sz w:val="28"/>
          <w:szCs w:val="28"/>
        </w:rPr>
        <w:t xml:space="preserve"> (в 2021 г. — 100,0 %)</w:t>
      </w:r>
      <w:r w:rsidRPr="00631E30">
        <w:rPr>
          <w:sz w:val="28"/>
          <w:szCs w:val="28"/>
        </w:rPr>
        <w:t>. Отказов</w:t>
      </w:r>
      <w:r w:rsidR="00826429" w:rsidRPr="00631E30">
        <w:rPr>
          <w:sz w:val="28"/>
          <w:szCs w:val="28"/>
        </w:rPr>
        <w:t xml:space="preserve"> </w:t>
      </w:r>
      <w:r w:rsidRPr="00631E30">
        <w:rPr>
          <w:sz w:val="28"/>
          <w:szCs w:val="28"/>
        </w:rPr>
        <w:t>не зарегистрировано. Заболевание</w:t>
      </w:r>
      <w:r w:rsidR="00752E83" w:rsidRPr="00631E30">
        <w:rPr>
          <w:sz w:val="28"/>
          <w:szCs w:val="28"/>
        </w:rPr>
        <w:t xml:space="preserve"> </w:t>
      </w:r>
      <w:r w:rsidRPr="00631E30">
        <w:rPr>
          <w:sz w:val="28"/>
          <w:szCs w:val="28"/>
        </w:rPr>
        <w:t xml:space="preserve">или патологическое состояние впервые выявлено у </w:t>
      </w:r>
      <w:r w:rsidR="00280012" w:rsidRPr="00631E30">
        <w:rPr>
          <w:sz w:val="28"/>
          <w:szCs w:val="28"/>
        </w:rPr>
        <w:t>5</w:t>
      </w:r>
      <w:r w:rsidR="00514E12" w:rsidRPr="00631E30">
        <w:rPr>
          <w:sz w:val="28"/>
          <w:szCs w:val="28"/>
        </w:rPr>
        <w:t>,8</w:t>
      </w:r>
      <w:r w:rsidRPr="00631E30">
        <w:rPr>
          <w:sz w:val="28"/>
          <w:szCs w:val="28"/>
        </w:rPr>
        <w:t> % осмотренных</w:t>
      </w:r>
      <w:r w:rsidR="00752E83" w:rsidRPr="00631E30">
        <w:rPr>
          <w:sz w:val="28"/>
          <w:szCs w:val="28"/>
        </w:rPr>
        <w:t xml:space="preserve"> (в 2021 г. — 16,8 %)</w:t>
      </w:r>
      <w:r w:rsidRPr="00631E30">
        <w:rPr>
          <w:sz w:val="28"/>
          <w:szCs w:val="28"/>
        </w:rPr>
        <w:t>.</w:t>
      </w:r>
    </w:p>
    <w:p w:rsidR="00826429" w:rsidRPr="00631E30" w:rsidRDefault="00826429" w:rsidP="00631E30">
      <w:pPr>
        <w:tabs>
          <w:tab w:val="left" w:pos="3348"/>
        </w:tabs>
        <w:spacing w:line="252" w:lineRule="auto"/>
        <w:rPr>
          <w:sz w:val="28"/>
          <w:szCs w:val="28"/>
        </w:rPr>
      </w:pPr>
      <w:r w:rsidRPr="00631E30">
        <w:rPr>
          <w:sz w:val="28"/>
          <w:szCs w:val="28"/>
        </w:rPr>
        <w:t xml:space="preserve">Показания для осмотра (консультации) </w:t>
      </w:r>
      <w:r w:rsidR="003D3468" w:rsidRPr="00631E30">
        <w:rPr>
          <w:sz w:val="28"/>
          <w:szCs w:val="28"/>
        </w:rPr>
        <w:t>врачом-офтальмологом</w:t>
      </w:r>
      <w:r w:rsidRPr="00631E30">
        <w:rPr>
          <w:rStyle w:val="aa"/>
          <w:sz w:val="28"/>
          <w:szCs w:val="28"/>
        </w:rPr>
        <w:footnoteReference w:id="12"/>
      </w:r>
      <w:r w:rsidR="003D3468" w:rsidRPr="00631E30">
        <w:rPr>
          <w:sz w:val="28"/>
          <w:szCs w:val="28"/>
        </w:rPr>
        <w:t xml:space="preserve"> </w:t>
      </w:r>
      <w:r w:rsidRPr="00631E30">
        <w:rPr>
          <w:sz w:val="28"/>
          <w:szCs w:val="28"/>
        </w:rPr>
        <w:t xml:space="preserve">установлены для </w:t>
      </w:r>
      <w:r w:rsidR="00280012" w:rsidRPr="00631E30">
        <w:rPr>
          <w:sz w:val="28"/>
          <w:szCs w:val="28"/>
        </w:rPr>
        <w:t>1,8</w:t>
      </w:r>
      <w:r w:rsidRPr="00631E30">
        <w:rPr>
          <w:sz w:val="28"/>
          <w:szCs w:val="28"/>
        </w:rPr>
        <w:t> % граждан, от доли лиц, направленных на второй этап</w:t>
      </w:r>
      <w:r w:rsidR="00752E83" w:rsidRPr="00631E30">
        <w:rPr>
          <w:sz w:val="28"/>
          <w:szCs w:val="28"/>
        </w:rPr>
        <w:t xml:space="preserve"> (в 2021 г. — 1,7 %)</w:t>
      </w:r>
      <w:r w:rsidRPr="00631E30">
        <w:rPr>
          <w:sz w:val="28"/>
          <w:szCs w:val="28"/>
        </w:rPr>
        <w:t xml:space="preserve">. Прошли </w:t>
      </w:r>
      <w:r w:rsidR="00280012" w:rsidRPr="00631E30">
        <w:rPr>
          <w:sz w:val="28"/>
          <w:szCs w:val="28"/>
        </w:rPr>
        <w:t>100,0</w:t>
      </w:r>
      <w:r w:rsidRPr="00631E30">
        <w:rPr>
          <w:sz w:val="28"/>
          <w:szCs w:val="28"/>
        </w:rPr>
        <w:t> %</w:t>
      </w:r>
      <w:r w:rsidR="00752E83" w:rsidRPr="00631E30">
        <w:rPr>
          <w:sz w:val="28"/>
          <w:szCs w:val="28"/>
        </w:rPr>
        <w:t xml:space="preserve"> </w:t>
      </w:r>
      <w:r w:rsidRPr="00631E30">
        <w:rPr>
          <w:sz w:val="28"/>
          <w:szCs w:val="28"/>
        </w:rPr>
        <w:t>от направленных</w:t>
      </w:r>
      <w:r w:rsidR="00752E83" w:rsidRPr="00631E30">
        <w:rPr>
          <w:sz w:val="28"/>
          <w:szCs w:val="28"/>
        </w:rPr>
        <w:t xml:space="preserve"> (в 2021 г. — 99,9 %)</w:t>
      </w:r>
      <w:r w:rsidRPr="00631E30">
        <w:rPr>
          <w:sz w:val="28"/>
          <w:szCs w:val="28"/>
        </w:rPr>
        <w:t xml:space="preserve">. </w:t>
      </w:r>
      <w:r w:rsidR="00280012" w:rsidRPr="00631E30">
        <w:rPr>
          <w:sz w:val="28"/>
          <w:szCs w:val="28"/>
        </w:rPr>
        <w:t xml:space="preserve">Отказов не зарегистрировано (в 2021 г. — 0,01 %). </w:t>
      </w:r>
      <w:r w:rsidRPr="00631E30">
        <w:rPr>
          <w:sz w:val="28"/>
          <w:szCs w:val="28"/>
        </w:rPr>
        <w:t>Заболевание</w:t>
      </w:r>
      <w:r w:rsidR="00752E83" w:rsidRPr="00631E30">
        <w:rPr>
          <w:sz w:val="28"/>
          <w:szCs w:val="28"/>
        </w:rPr>
        <w:t xml:space="preserve"> </w:t>
      </w:r>
      <w:r w:rsidRPr="00631E30">
        <w:rPr>
          <w:sz w:val="28"/>
          <w:szCs w:val="28"/>
        </w:rPr>
        <w:t xml:space="preserve">или патологическое состояние впервые выявлено у </w:t>
      </w:r>
      <w:r w:rsidR="00280012" w:rsidRPr="00631E30">
        <w:rPr>
          <w:sz w:val="28"/>
          <w:szCs w:val="28"/>
        </w:rPr>
        <w:t>6,1</w:t>
      </w:r>
      <w:r w:rsidRPr="00631E30">
        <w:rPr>
          <w:sz w:val="28"/>
          <w:szCs w:val="28"/>
        </w:rPr>
        <w:t> % осмотренных</w:t>
      </w:r>
      <w:r w:rsidR="00752E83" w:rsidRPr="00631E30">
        <w:rPr>
          <w:sz w:val="28"/>
          <w:szCs w:val="28"/>
        </w:rPr>
        <w:t xml:space="preserve"> (в 2021 г. — 10,6 %)</w:t>
      </w:r>
      <w:r w:rsidRPr="00631E30">
        <w:rPr>
          <w:sz w:val="28"/>
          <w:szCs w:val="28"/>
        </w:rPr>
        <w:t>.</w:t>
      </w:r>
    </w:p>
    <w:p w:rsidR="00826429" w:rsidRPr="00631E30" w:rsidRDefault="003F60AE" w:rsidP="00631E30">
      <w:pPr>
        <w:tabs>
          <w:tab w:val="left" w:pos="3348"/>
        </w:tabs>
        <w:spacing w:line="252" w:lineRule="auto"/>
        <w:rPr>
          <w:sz w:val="28"/>
          <w:szCs w:val="28"/>
        </w:rPr>
      </w:pPr>
      <w:r w:rsidRPr="00631E30">
        <w:rPr>
          <w:sz w:val="28"/>
          <w:szCs w:val="28"/>
        </w:rPr>
        <w:t>Показания для и</w:t>
      </w:r>
      <w:r w:rsidR="00826429" w:rsidRPr="00631E30">
        <w:rPr>
          <w:sz w:val="28"/>
          <w:szCs w:val="28"/>
        </w:rPr>
        <w:t>ндивидуально</w:t>
      </w:r>
      <w:r w:rsidRPr="00631E30">
        <w:rPr>
          <w:sz w:val="28"/>
          <w:szCs w:val="28"/>
        </w:rPr>
        <w:t>го</w:t>
      </w:r>
      <w:r w:rsidR="00826429" w:rsidRPr="00631E30">
        <w:rPr>
          <w:sz w:val="28"/>
          <w:szCs w:val="28"/>
        </w:rPr>
        <w:t xml:space="preserve"> или группово</w:t>
      </w:r>
      <w:r w:rsidRPr="00631E30">
        <w:rPr>
          <w:sz w:val="28"/>
          <w:szCs w:val="28"/>
        </w:rPr>
        <w:t>го</w:t>
      </w:r>
      <w:r w:rsidR="00826429" w:rsidRPr="00631E30">
        <w:rPr>
          <w:sz w:val="28"/>
          <w:szCs w:val="28"/>
        </w:rPr>
        <w:t xml:space="preserve"> (школа для пациентов) углубленно</w:t>
      </w:r>
      <w:r w:rsidRPr="00631E30">
        <w:rPr>
          <w:sz w:val="28"/>
          <w:szCs w:val="28"/>
        </w:rPr>
        <w:t>го</w:t>
      </w:r>
      <w:r w:rsidR="00826429" w:rsidRPr="00631E30">
        <w:rPr>
          <w:sz w:val="28"/>
          <w:szCs w:val="28"/>
        </w:rPr>
        <w:t xml:space="preserve"> профилактическо</w:t>
      </w:r>
      <w:r w:rsidRPr="00631E30">
        <w:rPr>
          <w:sz w:val="28"/>
          <w:szCs w:val="28"/>
        </w:rPr>
        <w:t xml:space="preserve">го </w:t>
      </w:r>
      <w:r w:rsidR="00826429" w:rsidRPr="00631E30">
        <w:rPr>
          <w:sz w:val="28"/>
          <w:szCs w:val="28"/>
        </w:rPr>
        <w:t>консультировани</w:t>
      </w:r>
      <w:r w:rsidRPr="00631E30">
        <w:rPr>
          <w:sz w:val="28"/>
          <w:szCs w:val="28"/>
        </w:rPr>
        <w:t>я</w:t>
      </w:r>
      <w:r w:rsidR="00826429" w:rsidRPr="00631E30">
        <w:rPr>
          <w:sz w:val="28"/>
          <w:szCs w:val="28"/>
        </w:rPr>
        <w:t xml:space="preserve"> </w:t>
      </w:r>
      <w:r w:rsidRPr="00631E30">
        <w:rPr>
          <w:sz w:val="28"/>
          <w:szCs w:val="28"/>
        </w:rPr>
        <w:t xml:space="preserve">установлено для </w:t>
      </w:r>
      <w:r w:rsidR="00280012" w:rsidRPr="00631E30">
        <w:rPr>
          <w:sz w:val="28"/>
          <w:szCs w:val="28"/>
        </w:rPr>
        <w:t>36,1</w:t>
      </w:r>
      <w:r w:rsidRPr="00631E30">
        <w:rPr>
          <w:sz w:val="28"/>
          <w:szCs w:val="28"/>
        </w:rPr>
        <w:t> </w:t>
      </w:r>
      <w:r w:rsidR="00826429" w:rsidRPr="00631E30">
        <w:rPr>
          <w:sz w:val="28"/>
          <w:szCs w:val="28"/>
        </w:rPr>
        <w:t>%</w:t>
      </w:r>
      <w:r w:rsidRPr="00631E30">
        <w:rPr>
          <w:sz w:val="28"/>
          <w:szCs w:val="28"/>
        </w:rPr>
        <w:br/>
        <w:t>от доли лиц, направленных на второй этап</w:t>
      </w:r>
      <w:r w:rsidR="00752E83" w:rsidRPr="00631E30">
        <w:rPr>
          <w:sz w:val="28"/>
          <w:szCs w:val="28"/>
        </w:rPr>
        <w:t xml:space="preserve"> (в 2021 г. — 41,2 %)</w:t>
      </w:r>
      <w:r w:rsidRPr="00631E30">
        <w:rPr>
          <w:sz w:val="28"/>
          <w:szCs w:val="28"/>
        </w:rPr>
        <w:t>, в том числе:</w:t>
      </w:r>
    </w:p>
    <w:p w:rsidR="00826429" w:rsidRPr="00DC3A63" w:rsidRDefault="00826429" w:rsidP="00631E30">
      <w:pPr>
        <w:tabs>
          <w:tab w:val="left" w:pos="3348"/>
        </w:tabs>
        <w:spacing w:line="252" w:lineRule="auto"/>
        <w:rPr>
          <w:i/>
          <w:sz w:val="28"/>
          <w:szCs w:val="28"/>
        </w:rPr>
      </w:pPr>
      <w:r w:rsidRPr="00DC3A63">
        <w:rPr>
          <w:i/>
          <w:sz w:val="28"/>
          <w:szCs w:val="28"/>
        </w:rPr>
        <w:t xml:space="preserve">с выявленными ишемической болезнью сердца, цереброваскулярными заболеваниями, хронической ишемией нижних конечностей атеросклеротического </w:t>
      </w:r>
      <w:r w:rsidRPr="00DC3A63">
        <w:rPr>
          <w:i/>
          <w:sz w:val="28"/>
          <w:szCs w:val="28"/>
        </w:rPr>
        <w:lastRenderedPageBreak/>
        <w:t xml:space="preserve">генеза или болезнями, характеризующимися повышенным кровяным давлением </w:t>
      </w:r>
      <w:r w:rsidR="003F60AE" w:rsidRPr="00DC3A63">
        <w:rPr>
          <w:i/>
          <w:sz w:val="28"/>
          <w:szCs w:val="28"/>
        </w:rPr>
        <w:t xml:space="preserve">— для </w:t>
      </w:r>
      <w:r w:rsidR="00514E12" w:rsidRPr="00DC3A63">
        <w:rPr>
          <w:i/>
          <w:sz w:val="28"/>
          <w:szCs w:val="28"/>
        </w:rPr>
        <w:t>20,9</w:t>
      </w:r>
      <w:r w:rsidR="003F60AE" w:rsidRPr="00DC3A63">
        <w:rPr>
          <w:i/>
          <w:sz w:val="28"/>
          <w:szCs w:val="28"/>
        </w:rPr>
        <w:t> </w:t>
      </w:r>
      <w:r w:rsidRPr="00DC3A63">
        <w:rPr>
          <w:i/>
          <w:sz w:val="28"/>
          <w:szCs w:val="28"/>
        </w:rPr>
        <w:t>%</w:t>
      </w:r>
      <w:r w:rsidR="003F60AE" w:rsidRPr="00DC3A63">
        <w:rPr>
          <w:i/>
          <w:sz w:val="28"/>
          <w:szCs w:val="28"/>
        </w:rPr>
        <w:t xml:space="preserve"> от доли лиц, направленных на второй этап;</w:t>
      </w:r>
    </w:p>
    <w:p w:rsidR="00826429" w:rsidRPr="00DC3A63" w:rsidRDefault="00826429" w:rsidP="00631E30">
      <w:pPr>
        <w:tabs>
          <w:tab w:val="left" w:pos="3348"/>
        </w:tabs>
        <w:spacing w:line="252" w:lineRule="auto"/>
        <w:rPr>
          <w:i/>
          <w:sz w:val="28"/>
          <w:szCs w:val="28"/>
        </w:rPr>
      </w:pPr>
      <w:r w:rsidRPr="00DC3A63">
        <w:rPr>
          <w:i/>
          <w:sz w:val="28"/>
          <w:szCs w:val="28"/>
        </w:rPr>
        <w:t>с выявленным по результатам анкетирования риском пагубного потребления алкоголя и (или) потребления наркотических средств</w:t>
      </w:r>
      <w:r w:rsidR="00514E12" w:rsidRPr="00DC3A63">
        <w:rPr>
          <w:i/>
          <w:sz w:val="28"/>
          <w:szCs w:val="28"/>
        </w:rPr>
        <w:t xml:space="preserve"> </w:t>
      </w:r>
      <w:r w:rsidRPr="00DC3A63">
        <w:rPr>
          <w:i/>
          <w:sz w:val="28"/>
          <w:szCs w:val="28"/>
        </w:rPr>
        <w:t xml:space="preserve">и психотропных веществ без назначения врача </w:t>
      </w:r>
      <w:r w:rsidR="003F60AE" w:rsidRPr="00DC3A63">
        <w:rPr>
          <w:i/>
          <w:sz w:val="28"/>
          <w:szCs w:val="28"/>
        </w:rPr>
        <w:t xml:space="preserve">— для </w:t>
      </w:r>
      <w:r w:rsidR="00514E12" w:rsidRPr="00DC3A63">
        <w:rPr>
          <w:i/>
          <w:sz w:val="28"/>
          <w:szCs w:val="28"/>
        </w:rPr>
        <w:t>1,6</w:t>
      </w:r>
      <w:r w:rsidR="003F60AE" w:rsidRPr="00DC3A63">
        <w:rPr>
          <w:i/>
          <w:sz w:val="28"/>
          <w:szCs w:val="28"/>
        </w:rPr>
        <w:t> </w:t>
      </w:r>
      <w:r w:rsidRPr="00DC3A63">
        <w:rPr>
          <w:i/>
          <w:sz w:val="28"/>
          <w:szCs w:val="28"/>
        </w:rPr>
        <w:t>%</w:t>
      </w:r>
      <w:r w:rsidR="003F60AE" w:rsidRPr="00DC3A63">
        <w:rPr>
          <w:i/>
          <w:sz w:val="28"/>
          <w:szCs w:val="28"/>
        </w:rPr>
        <w:t xml:space="preserve"> от доли лиц, направленных на второй этап;</w:t>
      </w:r>
    </w:p>
    <w:p w:rsidR="00826429" w:rsidRPr="00DC3A63" w:rsidRDefault="00826429" w:rsidP="00631E30">
      <w:pPr>
        <w:tabs>
          <w:tab w:val="left" w:pos="3348"/>
        </w:tabs>
        <w:spacing w:line="252" w:lineRule="auto"/>
        <w:rPr>
          <w:i/>
          <w:sz w:val="28"/>
          <w:szCs w:val="28"/>
        </w:rPr>
      </w:pPr>
      <w:r w:rsidRPr="00DC3A63">
        <w:rPr>
          <w:i/>
          <w:sz w:val="28"/>
          <w:szCs w:val="28"/>
        </w:rPr>
        <w:t>в целях коррекции выявленных факторов риска</w:t>
      </w:r>
      <w:r w:rsidR="003F60AE" w:rsidRPr="00DC3A63">
        <w:rPr>
          <w:i/>
          <w:sz w:val="28"/>
          <w:szCs w:val="28"/>
        </w:rPr>
        <w:t xml:space="preserve"> </w:t>
      </w:r>
      <w:r w:rsidRPr="00DC3A63">
        <w:rPr>
          <w:i/>
          <w:sz w:val="28"/>
          <w:szCs w:val="28"/>
        </w:rPr>
        <w:t xml:space="preserve">и (или) профилактики старческой астении </w:t>
      </w:r>
      <w:r w:rsidR="003F60AE" w:rsidRPr="00DC3A63">
        <w:rPr>
          <w:i/>
          <w:sz w:val="28"/>
          <w:szCs w:val="28"/>
        </w:rPr>
        <w:t xml:space="preserve">(в возрасте 65 лет и старше) — для </w:t>
      </w:r>
      <w:r w:rsidR="00514E12" w:rsidRPr="00DC3A63">
        <w:rPr>
          <w:i/>
          <w:sz w:val="28"/>
          <w:szCs w:val="28"/>
        </w:rPr>
        <w:t>9,0</w:t>
      </w:r>
      <w:r w:rsidR="003F60AE" w:rsidRPr="00DC3A63">
        <w:rPr>
          <w:i/>
          <w:sz w:val="28"/>
          <w:szCs w:val="28"/>
        </w:rPr>
        <w:t> </w:t>
      </w:r>
      <w:r w:rsidRPr="00DC3A63">
        <w:rPr>
          <w:i/>
          <w:sz w:val="28"/>
          <w:szCs w:val="28"/>
        </w:rPr>
        <w:t>%</w:t>
      </w:r>
      <w:r w:rsidR="003F60AE" w:rsidRPr="00DC3A63">
        <w:rPr>
          <w:i/>
          <w:sz w:val="28"/>
          <w:szCs w:val="28"/>
        </w:rPr>
        <w:t xml:space="preserve"> от доли лиц, направленных на второй этап;</w:t>
      </w:r>
    </w:p>
    <w:p w:rsidR="00826429" w:rsidRPr="00DC3A63" w:rsidRDefault="00826429" w:rsidP="00631E30">
      <w:pPr>
        <w:tabs>
          <w:tab w:val="left" w:pos="3348"/>
        </w:tabs>
        <w:spacing w:line="252" w:lineRule="auto"/>
        <w:rPr>
          <w:i/>
          <w:sz w:val="28"/>
          <w:szCs w:val="28"/>
        </w:rPr>
      </w:pPr>
      <w:r w:rsidRPr="00DC3A63">
        <w:rPr>
          <w:i/>
          <w:sz w:val="28"/>
          <w:szCs w:val="28"/>
        </w:rPr>
        <w:t>при выявлении высокого относительного, высокого абс</w:t>
      </w:r>
      <w:r w:rsidR="003F60AE" w:rsidRPr="00DC3A63">
        <w:rPr>
          <w:i/>
          <w:sz w:val="28"/>
          <w:szCs w:val="28"/>
        </w:rPr>
        <w:t xml:space="preserve">олютного сердечно-сосудистого </w:t>
      </w:r>
      <w:r w:rsidRPr="00DC3A63">
        <w:rPr>
          <w:i/>
          <w:sz w:val="28"/>
          <w:szCs w:val="28"/>
        </w:rPr>
        <w:t>риска, ожирения, гиперхолестеринемии с уровнем общего холестерина 8 ммоль/л и более, при курении более 20 сигарет в день, пагубного потребления алкоголя и нарк. средств и психотроп</w:t>
      </w:r>
      <w:r w:rsidR="003F60AE" w:rsidRPr="00DC3A63">
        <w:rPr>
          <w:i/>
          <w:sz w:val="28"/>
          <w:szCs w:val="28"/>
        </w:rPr>
        <w:t>ных</w:t>
      </w:r>
      <w:r w:rsidRPr="00DC3A63">
        <w:rPr>
          <w:i/>
          <w:sz w:val="28"/>
          <w:szCs w:val="28"/>
        </w:rPr>
        <w:t xml:space="preserve"> в</w:t>
      </w:r>
      <w:r w:rsidR="003F60AE" w:rsidRPr="00DC3A63">
        <w:rPr>
          <w:i/>
          <w:sz w:val="28"/>
          <w:szCs w:val="28"/>
        </w:rPr>
        <w:t>ещест</w:t>
      </w:r>
      <w:r w:rsidRPr="00DC3A63">
        <w:rPr>
          <w:i/>
          <w:sz w:val="28"/>
          <w:szCs w:val="28"/>
        </w:rPr>
        <w:t xml:space="preserve">в </w:t>
      </w:r>
      <w:r w:rsidR="003F60AE" w:rsidRPr="00DC3A63">
        <w:rPr>
          <w:i/>
          <w:sz w:val="28"/>
          <w:szCs w:val="28"/>
        </w:rPr>
        <w:t xml:space="preserve">— для </w:t>
      </w:r>
      <w:r w:rsidRPr="00DC3A63">
        <w:rPr>
          <w:i/>
          <w:sz w:val="28"/>
          <w:szCs w:val="28"/>
        </w:rPr>
        <w:t>9,</w:t>
      </w:r>
      <w:r w:rsidR="00514E12" w:rsidRPr="00DC3A63">
        <w:rPr>
          <w:i/>
          <w:sz w:val="28"/>
          <w:szCs w:val="28"/>
        </w:rPr>
        <w:t>7</w:t>
      </w:r>
      <w:r w:rsidR="003F60AE" w:rsidRPr="00DC3A63">
        <w:rPr>
          <w:i/>
          <w:sz w:val="28"/>
          <w:szCs w:val="28"/>
        </w:rPr>
        <w:t> </w:t>
      </w:r>
      <w:r w:rsidRPr="00DC3A63">
        <w:rPr>
          <w:i/>
          <w:sz w:val="28"/>
          <w:szCs w:val="28"/>
        </w:rPr>
        <w:t>%</w:t>
      </w:r>
      <w:r w:rsidR="003F60AE" w:rsidRPr="00DC3A63">
        <w:rPr>
          <w:i/>
          <w:sz w:val="28"/>
          <w:szCs w:val="28"/>
        </w:rPr>
        <w:br/>
        <w:t>от доли лиц, направленных на второй этап.</w:t>
      </w:r>
    </w:p>
    <w:p w:rsidR="003F60AE" w:rsidRPr="00631E30" w:rsidRDefault="003F60AE" w:rsidP="00631E30">
      <w:pPr>
        <w:tabs>
          <w:tab w:val="left" w:pos="3348"/>
        </w:tabs>
        <w:spacing w:line="252" w:lineRule="auto"/>
        <w:rPr>
          <w:sz w:val="28"/>
          <w:szCs w:val="28"/>
        </w:rPr>
      </w:pPr>
      <w:r w:rsidRPr="00631E30">
        <w:rPr>
          <w:sz w:val="28"/>
          <w:szCs w:val="28"/>
        </w:rPr>
        <w:t>Ориентировочное количество граждан, подлежащих углубленному профилактическому консультированию, составляло 30 – 32 %, но не более 50,0 %  граждан, направленных на второй этап.</w:t>
      </w:r>
    </w:p>
    <w:p w:rsidR="003D3468" w:rsidRPr="00631E30" w:rsidRDefault="003F60AE" w:rsidP="00631E30">
      <w:pPr>
        <w:tabs>
          <w:tab w:val="left" w:pos="3348"/>
        </w:tabs>
        <w:spacing w:line="252" w:lineRule="auto"/>
        <w:rPr>
          <w:sz w:val="28"/>
          <w:szCs w:val="28"/>
        </w:rPr>
      </w:pPr>
      <w:r w:rsidRPr="00631E30">
        <w:rPr>
          <w:sz w:val="28"/>
          <w:szCs w:val="28"/>
        </w:rPr>
        <w:t>Прошли углубленное профилактическое консультирование 100,0 %</w:t>
      </w:r>
      <w:r w:rsidRPr="00631E30">
        <w:rPr>
          <w:sz w:val="28"/>
          <w:szCs w:val="28"/>
        </w:rPr>
        <w:br/>
        <w:t>от направленных</w:t>
      </w:r>
      <w:r w:rsidR="00752E83" w:rsidRPr="00631E30">
        <w:rPr>
          <w:sz w:val="28"/>
          <w:szCs w:val="28"/>
        </w:rPr>
        <w:t xml:space="preserve"> (в 2021 г. — </w:t>
      </w:r>
      <w:r w:rsidR="00BD7110" w:rsidRPr="00631E30">
        <w:rPr>
          <w:sz w:val="28"/>
          <w:szCs w:val="28"/>
        </w:rPr>
        <w:t>100,0 </w:t>
      </w:r>
      <w:r w:rsidR="00752E83" w:rsidRPr="00631E30">
        <w:rPr>
          <w:sz w:val="28"/>
          <w:szCs w:val="28"/>
        </w:rPr>
        <w:t>%)</w:t>
      </w:r>
      <w:r w:rsidRPr="00631E30">
        <w:rPr>
          <w:sz w:val="28"/>
          <w:szCs w:val="28"/>
        </w:rPr>
        <w:t>.</w:t>
      </w:r>
    </w:p>
    <w:p w:rsidR="003D3468" w:rsidRPr="00631E30" w:rsidRDefault="003F60AE" w:rsidP="00631E30">
      <w:pPr>
        <w:tabs>
          <w:tab w:val="left" w:pos="3348"/>
        </w:tabs>
        <w:spacing w:line="252" w:lineRule="auto"/>
        <w:rPr>
          <w:sz w:val="28"/>
          <w:szCs w:val="28"/>
        </w:rPr>
      </w:pPr>
      <w:r w:rsidRPr="00631E30">
        <w:rPr>
          <w:sz w:val="28"/>
          <w:szCs w:val="28"/>
        </w:rPr>
        <w:t xml:space="preserve">Прием </w:t>
      </w:r>
      <w:r w:rsidR="003D3468" w:rsidRPr="00631E30">
        <w:rPr>
          <w:sz w:val="28"/>
          <w:szCs w:val="28"/>
        </w:rPr>
        <w:t>(осмотр) врачом-терапевтом по результатам второго этапа, включающий установление (уточнение) диагноза, определение (уточнение) группы здоровья, определение группы диспансерного наблюдения</w:t>
      </w:r>
      <w:r w:rsidRPr="00631E30">
        <w:rPr>
          <w:sz w:val="28"/>
          <w:szCs w:val="28"/>
        </w:rPr>
        <w:br/>
      </w:r>
      <w:r w:rsidR="003D3468" w:rsidRPr="00631E30">
        <w:rPr>
          <w:sz w:val="28"/>
          <w:szCs w:val="28"/>
        </w:rPr>
        <w:t>(с учетом з</w:t>
      </w:r>
      <w:r w:rsidRPr="00631E30">
        <w:rPr>
          <w:sz w:val="28"/>
          <w:szCs w:val="28"/>
        </w:rPr>
        <w:t xml:space="preserve">аключений врачей-специалистов) прошли </w:t>
      </w:r>
      <w:r w:rsidR="00280012" w:rsidRPr="00631E30">
        <w:rPr>
          <w:sz w:val="28"/>
          <w:szCs w:val="28"/>
        </w:rPr>
        <w:t>73,3</w:t>
      </w:r>
      <w:r w:rsidRPr="00631E30">
        <w:rPr>
          <w:sz w:val="28"/>
          <w:szCs w:val="28"/>
        </w:rPr>
        <w:t> %, направленных</w:t>
      </w:r>
      <w:r w:rsidRPr="00631E30">
        <w:rPr>
          <w:sz w:val="28"/>
          <w:szCs w:val="28"/>
        </w:rPr>
        <w:br/>
        <w:t>на второй этап</w:t>
      </w:r>
      <w:r w:rsidR="00752E83" w:rsidRPr="00631E30">
        <w:rPr>
          <w:sz w:val="28"/>
          <w:szCs w:val="28"/>
        </w:rPr>
        <w:t xml:space="preserve"> (в 2021 г. — </w:t>
      </w:r>
      <w:r w:rsidR="00BD7110" w:rsidRPr="00631E30">
        <w:rPr>
          <w:sz w:val="28"/>
          <w:szCs w:val="28"/>
        </w:rPr>
        <w:t>66,7 </w:t>
      </w:r>
      <w:r w:rsidR="00752E83" w:rsidRPr="00631E30">
        <w:rPr>
          <w:sz w:val="28"/>
          <w:szCs w:val="28"/>
        </w:rPr>
        <w:t>%)</w:t>
      </w:r>
      <w:r w:rsidRPr="00631E30">
        <w:rPr>
          <w:sz w:val="28"/>
          <w:szCs w:val="28"/>
        </w:rPr>
        <w:t>.</w:t>
      </w:r>
    </w:p>
    <w:p w:rsidR="003F60AE" w:rsidRPr="00631E30" w:rsidRDefault="003F60AE" w:rsidP="00631E30">
      <w:pPr>
        <w:tabs>
          <w:tab w:val="left" w:pos="3348"/>
        </w:tabs>
        <w:spacing w:line="252" w:lineRule="auto"/>
        <w:rPr>
          <w:sz w:val="28"/>
          <w:szCs w:val="28"/>
        </w:rPr>
      </w:pPr>
      <w:r w:rsidRPr="00631E30">
        <w:rPr>
          <w:sz w:val="28"/>
          <w:szCs w:val="28"/>
        </w:rPr>
        <w:t xml:space="preserve">Суммарная доля лиц, прошедших осмотры (консультации) врачами специалистами (врачом-неврологом, врачом-хирургом или врачом-урологом, врачом-колопроктологом, врачом-оториноларингологом, врачом-офтальмологом) составила </w:t>
      </w:r>
      <w:r w:rsidR="00514E12" w:rsidRPr="00631E30">
        <w:rPr>
          <w:sz w:val="28"/>
          <w:szCs w:val="28"/>
        </w:rPr>
        <w:t>5,</w:t>
      </w:r>
      <w:r w:rsidR="00280012" w:rsidRPr="00631E30">
        <w:rPr>
          <w:sz w:val="28"/>
          <w:szCs w:val="28"/>
        </w:rPr>
        <w:t>9</w:t>
      </w:r>
      <w:r w:rsidRPr="00631E30">
        <w:rPr>
          <w:sz w:val="28"/>
          <w:szCs w:val="28"/>
        </w:rPr>
        <w:t> % от направленных на второй этап</w:t>
      </w:r>
      <w:r w:rsidR="00752E83" w:rsidRPr="00631E30">
        <w:rPr>
          <w:sz w:val="28"/>
          <w:szCs w:val="28"/>
        </w:rPr>
        <w:t xml:space="preserve"> (в 2021 г. — </w:t>
      </w:r>
      <w:r w:rsidR="00BD7110" w:rsidRPr="00631E30">
        <w:rPr>
          <w:sz w:val="28"/>
          <w:szCs w:val="28"/>
        </w:rPr>
        <w:t>5,5 </w:t>
      </w:r>
      <w:r w:rsidR="00752E83" w:rsidRPr="00631E30">
        <w:rPr>
          <w:sz w:val="28"/>
          <w:szCs w:val="28"/>
        </w:rPr>
        <w:t>%)</w:t>
      </w:r>
      <w:r w:rsidRPr="00631E30">
        <w:rPr>
          <w:sz w:val="28"/>
          <w:szCs w:val="28"/>
        </w:rPr>
        <w:t>. Ориентировочное количество подлежащих консультированию — не менее 20 % граждан, направленных</w:t>
      </w:r>
      <w:r w:rsidR="00752E83" w:rsidRPr="00631E30">
        <w:rPr>
          <w:sz w:val="28"/>
          <w:szCs w:val="28"/>
        </w:rPr>
        <w:t xml:space="preserve"> </w:t>
      </w:r>
      <w:r w:rsidRPr="00631E30">
        <w:rPr>
          <w:sz w:val="28"/>
          <w:szCs w:val="28"/>
        </w:rPr>
        <w:t>на второй этап.</w:t>
      </w:r>
    </w:p>
    <w:p w:rsidR="00EB671A" w:rsidRPr="00631E30" w:rsidRDefault="003D3468" w:rsidP="00631E30">
      <w:pPr>
        <w:tabs>
          <w:tab w:val="left" w:pos="3348"/>
        </w:tabs>
        <w:spacing w:line="252" w:lineRule="auto"/>
        <w:rPr>
          <w:sz w:val="28"/>
          <w:szCs w:val="28"/>
        </w:rPr>
      </w:pPr>
      <w:r w:rsidRPr="00631E30">
        <w:rPr>
          <w:sz w:val="28"/>
          <w:szCs w:val="28"/>
        </w:rPr>
        <w:t xml:space="preserve">Полностью все мероприятия </w:t>
      </w:r>
      <w:r w:rsidR="00EB671A" w:rsidRPr="00631E30">
        <w:rPr>
          <w:sz w:val="28"/>
          <w:szCs w:val="28"/>
        </w:rPr>
        <w:t>второго этапа, на которые были направлены</w:t>
      </w:r>
      <w:r w:rsidR="00EC2DA9" w:rsidRPr="00631E30">
        <w:rPr>
          <w:sz w:val="28"/>
          <w:szCs w:val="28"/>
        </w:rPr>
        <w:br/>
      </w:r>
      <w:r w:rsidR="00EB671A" w:rsidRPr="00631E30">
        <w:rPr>
          <w:sz w:val="28"/>
          <w:szCs w:val="28"/>
        </w:rPr>
        <w:t>по результатам первого этапа</w:t>
      </w:r>
      <w:r w:rsidRPr="00631E30">
        <w:rPr>
          <w:sz w:val="28"/>
          <w:szCs w:val="28"/>
        </w:rPr>
        <w:t xml:space="preserve">, </w:t>
      </w:r>
      <w:r w:rsidR="00EB671A" w:rsidRPr="00631E30">
        <w:rPr>
          <w:sz w:val="28"/>
          <w:szCs w:val="28"/>
        </w:rPr>
        <w:t>прошли</w:t>
      </w:r>
      <w:r w:rsidRPr="00631E30">
        <w:rPr>
          <w:sz w:val="28"/>
          <w:szCs w:val="28"/>
        </w:rPr>
        <w:t xml:space="preserve"> </w:t>
      </w:r>
      <w:r w:rsidR="00280012" w:rsidRPr="00631E30">
        <w:rPr>
          <w:sz w:val="28"/>
          <w:szCs w:val="28"/>
        </w:rPr>
        <w:t>64,3</w:t>
      </w:r>
      <w:r w:rsidR="00EB671A" w:rsidRPr="00631E30">
        <w:rPr>
          <w:sz w:val="28"/>
          <w:szCs w:val="28"/>
        </w:rPr>
        <w:t> % граждан</w:t>
      </w:r>
      <w:r w:rsidR="00752E83" w:rsidRPr="00631E30">
        <w:rPr>
          <w:sz w:val="28"/>
          <w:szCs w:val="28"/>
        </w:rPr>
        <w:t xml:space="preserve"> (в 2021 г. — </w:t>
      </w:r>
      <w:r w:rsidR="00BD7110" w:rsidRPr="00631E30">
        <w:rPr>
          <w:sz w:val="28"/>
          <w:szCs w:val="28"/>
        </w:rPr>
        <w:t>63,9 </w:t>
      </w:r>
      <w:r w:rsidR="00752E83" w:rsidRPr="00631E30">
        <w:rPr>
          <w:sz w:val="28"/>
          <w:szCs w:val="28"/>
        </w:rPr>
        <w:t>%)</w:t>
      </w:r>
      <w:r w:rsidR="00EB671A" w:rsidRPr="00631E30">
        <w:rPr>
          <w:sz w:val="28"/>
          <w:szCs w:val="28"/>
        </w:rPr>
        <w:t xml:space="preserve">, частично — </w:t>
      </w:r>
      <w:r w:rsidR="00280012" w:rsidRPr="00631E30">
        <w:rPr>
          <w:sz w:val="28"/>
          <w:szCs w:val="28"/>
        </w:rPr>
        <w:t>9,1</w:t>
      </w:r>
      <w:r w:rsidR="00EB671A" w:rsidRPr="00631E30">
        <w:rPr>
          <w:sz w:val="28"/>
          <w:szCs w:val="28"/>
        </w:rPr>
        <w:t> %</w:t>
      </w:r>
      <w:r w:rsidR="00752E83" w:rsidRPr="00631E30">
        <w:rPr>
          <w:sz w:val="28"/>
          <w:szCs w:val="28"/>
        </w:rPr>
        <w:t xml:space="preserve"> (в 2021 г. — </w:t>
      </w:r>
      <w:r w:rsidR="00BD7110" w:rsidRPr="00631E30">
        <w:rPr>
          <w:sz w:val="28"/>
          <w:szCs w:val="28"/>
        </w:rPr>
        <w:t>2,8 </w:t>
      </w:r>
      <w:r w:rsidR="00752E83" w:rsidRPr="00631E30">
        <w:rPr>
          <w:sz w:val="28"/>
          <w:szCs w:val="28"/>
        </w:rPr>
        <w:t>%)</w:t>
      </w:r>
      <w:r w:rsidR="00EB671A" w:rsidRPr="00631E30">
        <w:rPr>
          <w:sz w:val="28"/>
          <w:szCs w:val="28"/>
        </w:rPr>
        <w:t>.</w:t>
      </w:r>
      <w:r w:rsidR="00752E83" w:rsidRPr="00631E30">
        <w:rPr>
          <w:sz w:val="28"/>
          <w:szCs w:val="28"/>
        </w:rPr>
        <w:t xml:space="preserve"> </w:t>
      </w:r>
      <w:r w:rsidRPr="00631E30">
        <w:rPr>
          <w:sz w:val="28"/>
          <w:szCs w:val="28"/>
        </w:rPr>
        <w:t>Не прошли ни одного мероприятия второго этапа</w:t>
      </w:r>
      <w:r w:rsidR="00EB671A" w:rsidRPr="00631E30">
        <w:rPr>
          <w:sz w:val="28"/>
          <w:szCs w:val="28"/>
        </w:rPr>
        <w:t xml:space="preserve">, на которые были направлены </w:t>
      </w:r>
      <w:r w:rsidR="00280012" w:rsidRPr="00631E30">
        <w:rPr>
          <w:sz w:val="28"/>
          <w:szCs w:val="28"/>
        </w:rPr>
        <w:t>26,7</w:t>
      </w:r>
      <w:r w:rsidRPr="00631E30">
        <w:rPr>
          <w:sz w:val="28"/>
          <w:szCs w:val="28"/>
        </w:rPr>
        <w:t> </w:t>
      </w:r>
      <w:r w:rsidR="00EB671A" w:rsidRPr="00631E30">
        <w:rPr>
          <w:sz w:val="28"/>
          <w:szCs w:val="28"/>
        </w:rPr>
        <w:t>%</w:t>
      </w:r>
      <w:r w:rsidRPr="00631E30">
        <w:rPr>
          <w:sz w:val="28"/>
          <w:szCs w:val="28"/>
        </w:rPr>
        <w:t xml:space="preserve"> граждан</w:t>
      </w:r>
      <w:r w:rsidR="00752E83" w:rsidRPr="00631E30">
        <w:rPr>
          <w:sz w:val="28"/>
          <w:szCs w:val="28"/>
        </w:rPr>
        <w:t xml:space="preserve"> (в 2021 г. — </w:t>
      </w:r>
      <w:r w:rsidR="00BD7110" w:rsidRPr="00631E30">
        <w:rPr>
          <w:sz w:val="28"/>
          <w:szCs w:val="28"/>
        </w:rPr>
        <w:t>33,3 </w:t>
      </w:r>
      <w:r w:rsidR="00752E83" w:rsidRPr="00631E30">
        <w:rPr>
          <w:sz w:val="28"/>
          <w:szCs w:val="28"/>
        </w:rPr>
        <w:t>%)</w:t>
      </w:r>
      <w:r w:rsidRPr="00631E30">
        <w:rPr>
          <w:sz w:val="28"/>
          <w:szCs w:val="28"/>
        </w:rPr>
        <w:t>.</w:t>
      </w:r>
    </w:p>
    <w:p w:rsidR="00A65298" w:rsidRPr="00DC3A63" w:rsidRDefault="00D60ACE" w:rsidP="00631E30">
      <w:pPr>
        <w:spacing w:line="252" w:lineRule="auto"/>
        <w:rPr>
          <w:b/>
          <w:sz w:val="28"/>
          <w:szCs w:val="28"/>
        </w:rPr>
      </w:pPr>
      <w:r w:rsidRPr="00DC3A63">
        <w:rPr>
          <w:b/>
          <w:sz w:val="28"/>
          <w:szCs w:val="28"/>
        </w:rPr>
        <w:t xml:space="preserve">Структура </w:t>
      </w:r>
      <w:r w:rsidR="00950262" w:rsidRPr="00DC3A63">
        <w:rPr>
          <w:b/>
          <w:sz w:val="28"/>
          <w:szCs w:val="28"/>
        </w:rPr>
        <w:t>обще</w:t>
      </w:r>
      <w:r w:rsidRPr="00DC3A63">
        <w:rPr>
          <w:b/>
          <w:sz w:val="28"/>
          <w:szCs w:val="28"/>
        </w:rPr>
        <w:t>го</w:t>
      </w:r>
      <w:r w:rsidR="00950262" w:rsidRPr="00DC3A63">
        <w:rPr>
          <w:b/>
          <w:sz w:val="28"/>
          <w:szCs w:val="28"/>
        </w:rPr>
        <w:t xml:space="preserve"> числ</w:t>
      </w:r>
      <w:r w:rsidRPr="00DC3A63">
        <w:rPr>
          <w:b/>
          <w:sz w:val="28"/>
          <w:szCs w:val="28"/>
        </w:rPr>
        <w:t>а</w:t>
      </w:r>
      <w:r w:rsidR="00950262" w:rsidRPr="00DC3A63">
        <w:rPr>
          <w:b/>
          <w:sz w:val="28"/>
          <w:szCs w:val="28"/>
        </w:rPr>
        <w:t xml:space="preserve"> заболеваний, зарегистрированных в ходе </w:t>
      </w:r>
      <w:r w:rsidRPr="00DC3A63">
        <w:rPr>
          <w:b/>
          <w:sz w:val="28"/>
          <w:szCs w:val="28"/>
        </w:rPr>
        <w:t>ДОГВН,</w:t>
      </w:r>
      <w:r w:rsidR="00A65298" w:rsidRPr="00DC3A63">
        <w:rPr>
          <w:b/>
          <w:sz w:val="28"/>
          <w:szCs w:val="28"/>
        </w:rPr>
        <w:t xml:space="preserve"> </w:t>
      </w:r>
      <w:r w:rsidRPr="00DC3A63">
        <w:rPr>
          <w:b/>
          <w:sz w:val="28"/>
          <w:szCs w:val="28"/>
        </w:rPr>
        <w:t>выглядит следующим образом</w:t>
      </w:r>
      <w:r w:rsidR="00A65298" w:rsidRPr="00DC3A63">
        <w:rPr>
          <w:b/>
          <w:sz w:val="28"/>
          <w:szCs w:val="28"/>
        </w:rPr>
        <w:t>:</w:t>
      </w:r>
    </w:p>
    <w:p w:rsidR="00A65298" w:rsidRPr="00631E30" w:rsidRDefault="00DC3A63" w:rsidP="00631E30">
      <w:pPr>
        <w:spacing w:line="252" w:lineRule="auto"/>
        <w:rPr>
          <w:sz w:val="28"/>
          <w:szCs w:val="28"/>
        </w:rPr>
      </w:pPr>
      <w:r>
        <w:rPr>
          <w:sz w:val="28"/>
          <w:szCs w:val="28"/>
        </w:rPr>
        <w:t>Патологическая пораже</w:t>
      </w:r>
      <w:r w:rsidR="00D60ACE" w:rsidRPr="00631E30">
        <w:rPr>
          <w:sz w:val="28"/>
          <w:szCs w:val="28"/>
        </w:rPr>
        <w:t xml:space="preserve">нность </w:t>
      </w:r>
      <w:r w:rsidR="00A65298" w:rsidRPr="00631E30">
        <w:rPr>
          <w:sz w:val="28"/>
          <w:szCs w:val="28"/>
        </w:rPr>
        <w:t>болезн</w:t>
      </w:r>
      <w:r w:rsidR="00D60ACE" w:rsidRPr="00631E30">
        <w:rPr>
          <w:sz w:val="28"/>
          <w:szCs w:val="28"/>
        </w:rPr>
        <w:t>ей</w:t>
      </w:r>
      <w:r w:rsidR="00A65298" w:rsidRPr="00631E30">
        <w:rPr>
          <w:sz w:val="28"/>
          <w:szCs w:val="28"/>
        </w:rPr>
        <w:t xml:space="preserve"> </w:t>
      </w:r>
      <w:r w:rsidR="00950262" w:rsidRPr="00631E30">
        <w:rPr>
          <w:sz w:val="28"/>
          <w:szCs w:val="28"/>
        </w:rPr>
        <w:t xml:space="preserve">кровообращения — </w:t>
      </w:r>
      <w:r w:rsidR="00A434FA" w:rsidRPr="00631E30">
        <w:rPr>
          <w:sz w:val="28"/>
          <w:szCs w:val="28"/>
        </w:rPr>
        <w:t>489,4</w:t>
      </w:r>
      <w:r w:rsidR="00950262" w:rsidRPr="00631E30">
        <w:rPr>
          <w:rStyle w:val="aa"/>
          <w:sz w:val="28"/>
          <w:szCs w:val="28"/>
        </w:rPr>
        <w:footnoteReference w:id="13"/>
      </w:r>
      <w:r w:rsidR="002E20AF" w:rsidRPr="00631E30">
        <w:rPr>
          <w:sz w:val="28"/>
          <w:szCs w:val="28"/>
        </w:rPr>
        <w:t xml:space="preserve"> (в </w:t>
      </w:r>
      <w:r w:rsidR="00365F1D" w:rsidRPr="00631E30">
        <w:rPr>
          <w:sz w:val="28"/>
          <w:szCs w:val="28"/>
        </w:rPr>
        <w:t>2021 </w:t>
      </w:r>
      <w:r w:rsidR="002E20AF" w:rsidRPr="00631E30">
        <w:rPr>
          <w:sz w:val="28"/>
          <w:szCs w:val="28"/>
        </w:rPr>
        <w:t xml:space="preserve">г. — </w:t>
      </w:r>
      <w:r w:rsidR="009860CE" w:rsidRPr="00631E30">
        <w:rPr>
          <w:sz w:val="28"/>
          <w:szCs w:val="28"/>
        </w:rPr>
        <w:t>577,1</w:t>
      </w:r>
      <w:r w:rsidR="002E20AF" w:rsidRPr="00631E30">
        <w:rPr>
          <w:sz w:val="28"/>
          <w:szCs w:val="28"/>
        </w:rPr>
        <w:t>)</w:t>
      </w:r>
      <w:r w:rsidR="00A65298" w:rsidRPr="00631E30">
        <w:rPr>
          <w:sz w:val="28"/>
          <w:szCs w:val="28"/>
        </w:rPr>
        <w:t xml:space="preserve">, в том числе среди лиц трудоспособного возраста в </w:t>
      </w:r>
      <w:r w:rsidR="00D54AE2" w:rsidRPr="00631E30">
        <w:rPr>
          <w:sz w:val="28"/>
          <w:szCs w:val="28"/>
        </w:rPr>
        <w:t>27,</w:t>
      </w:r>
      <w:r w:rsidR="00A434FA" w:rsidRPr="00631E30">
        <w:rPr>
          <w:sz w:val="28"/>
          <w:szCs w:val="28"/>
        </w:rPr>
        <w:t>1</w:t>
      </w:r>
      <w:r w:rsidR="00A65298" w:rsidRPr="00631E30">
        <w:rPr>
          <w:sz w:val="28"/>
          <w:szCs w:val="28"/>
        </w:rPr>
        <w:t xml:space="preserve"> % случаев. </w:t>
      </w:r>
      <w:r w:rsidR="00A65298" w:rsidRPr="00DC3A63">
        <w:rPr>
          <w:i/>
          <w:sz w:val="28"/>
          <w:szCs w:val="28"/>
        </w:rPr>
        <w:t>Взяты</w:t>
      </w:r>
      <w:r w:rsidRPr="00DC3A63">
        <w:rPr>
          <w:i/>
          <w:sz w:val="28"/>
          <w:szCs w:val="28"/>
        </w:rPr>
        <w:t xml:space="preserve"> </w:t>
      </w:r>
      <w:r w:rsidR="00A65298" w:rsidRPr="00DC3A63">
        <w:rPr>
          <w:i/>
          <w:sz w:val="28"/>
          <w:szCs w:val="28"/>
        </w:rPr>
        <w:t xml:space="preserve">на диспансерное наблюдение </w:t>
      </w:r>
      <w:r w:rsidR="00A434FA" w:rsidRPr="00DC3A63">
        <w:rPr>
          <w:i/>
          <w:sz w:val="28"/>
          <w:szCs w:val="28"/>
        </w:rPr>
        <w:t>93,8</w:t>
      </w:r>
      <w:r w:rsidR="00A65298" w:rsidRPr="00DC3A63">
        <w:rPr>
          <w:i/>
          <w:sz w:val="28"/>
          <w:szCs w:val="28"/>
        </w:rPr>
        <w:t> %</w:t>
      </w:r>
      <w:r w:rsidR="00D60ACE" w:rsidRPr="00DC3A63">
        <w:rPr>
          <w:i/>
          <w:sz w:val="28"/>
          <w:szCs w:val="28"/>
        </w:rPr>
        <w:t xml:space="preserve"> (в </w:t>
      </w:r>
      <w:r w:rsidR="00365F1D" w:rsidRPr="00DC3A63">
        <w:rPr>
          <w:i/>
          <w:sz w:val="28"/>
          <w:szCs w:val="28"/>
        </w:rPr>
        <w:t>2021 </w:t>
      </w:r>
      <w:r w:rsidR="00D60ACE" w:rsidRPr="00DC3A63">
        <w:rPr>
          <w:i/>
          <w:sz w:val="28"/>
          <w:szCs w:val="28"/>
        </w:rPr>
        <w:t xml:space="preserve">г. — </w:t>
      </w:r>
      <w:r w:rsidR="009860CE" w:rsidRPr="00DC3A63">
        <w:rPr>
          <w:i/>
          <w:sz w:val="28"/>
          <w:szCs w:val="28"/>
        </w:rPr>
        <w:t>86,2 </w:t>
      </w:r>
      <w:r w:rsidR="00D60ACE" w:rsidRPr="00DC3A63">
        <w:rPr>
          <w:i/>
          <w:sz w:val="28"/>
          <w:szCs w:val="28"/>
        </w:rPr>
        <w:t>%).</w:t>
      </w:r>
    </w:p>
    <w:p w:rsidR="00A65298" w:rsidRPr="00DC3A63" w:rsidRDefault="00DC3A63" w:rsidP="00631E30">
      <w:pPr>
        <w:spacing w:line="252" w:lineRule="auto"/>
        <w:rPr>
          <w:sz w:val="28"/>
          <w:szCs w:val="28"/>
        </w:rPr>
      </w:pPr>
      <w:r>
        <w:rPr>
          <w:sz w:val="28"/>
          <w:szCs w:val="28"/>
        </w:rPr>
        <w:lastRenderedPageBreak/>
        <w:t>Патологическая пораженность</w:t>
      </w:r>
      <w:r w:rsidR="00D60ACE" w:rsidRPr="00631E30">
        <w:rPr>
          <w:sz w:val="28"/>
          <w:szCs w:val="28"/>
        </w:rPr>
        <w:t xml:space="preserve"> болезней </w:t>
      </w:r>
      <w:r w:rsidR="00950262" w:rsidRPr="00631E30">
        <w:rPr>
          <w:sz w:val="28"/>
          <w:szCs w:val="28"/>
        </w:rPr>
        <w:t xml:space="preserve">органов пищеварения </w:t>
      </w:r>
      <w:r w:rsidR="00A65298" w:rsidRPr="00631E30">
        <w:rPr>
          <w:sz w:val="28"/>
          <w:szCs w:val="28"/>
        </w:rPr>
        <w:t>—</w:t>
      </w:r>
      <w:r w:rsidR="002E20AF" w:rsidRPr="00631E30">
        <w:rPr>
          <w:sz w:val="28"/>
          <w:szCs w:val="28"/>
        </w:rPr>
        <w:t xml:space="preserve"> </w:t>
      </w:r>
      <w:r w:rsidR="00A434FA" w:rsidRPr="00631E30">
        <w:rPr>
          <w:sz w:val="28"/>
          <w:szCs w:val="28"/>
        </w:rPr>
        <w:t>59,6</w:t>
      </w:r>
      <w:r w:rsidR="002E20AF" w:rsidRPr="00631E30">
        <w:rPr>
          <w:sz w:val="28"/>
          <w:szCs w:val="28"/>
        </w:rPr>
        <w:t xml:space="preserve"> </w:t>
      </w:r>
      <w:r w:rsidR="00950262" w:rsidRPr="00631E30">
        <w:rPr>
          <w:sz w:val="28"/>
          <w:szCs w:val="28"/>
        </w:rPr>
        <w:t>(</w:t>
      </w:r>
      <w:r w:rsidR="002E20AF" w:rsidRPr="00631E30">
        <w:rPr>
          <w:sz w:val="28"/>
          <w:szCs w:val="28"/>
        </w:rPr>
        <w:t xml:space="preserve">в </w:t>
      </w:r>
      <w:r w:rsidR="00365F1D" w:rsidRPr="00631E30">
        <w:rPr>
          <w:sz w:val="28"/>
          <w:szCs w:val="28"/>
        </w:rPr>
        <w:t>2021 </w:t>
      </w:r>
      <w:r w:rsidR="002E20AF" w:rsidRPr="00631E30">
        <w:rPr>
          <w:sz w:val="28"/>
          <w:szCs w:val="28"/>
        </w:rPr>
        <w:t xml:space="preserve">г. — </w:t>
      </w:r>
      <w:r w:rsidR="009860CE" w:rsidRPr="00631E30">
        <w:rPr>
          <w:sz w:val="28"/>
          <w:szCs w:val="28"/>
        </w:rPr>
        <w:t>111,3</w:t>
      </w:r>
      <w:r w:rsidR="00950262" w:rsidRPr="00631E30">
        <w:rPr>
          <w:sz w:val="28"/>
          <w:szCs w:val="28"/>
        </w:rPr>
        <w:t xml:space="preserve">), </w:t>
      </w:r>
      <w:r w:rsidR="00A65298" w:rsidRPr="00631E30">
        <w:rPr>
          <w:sz w:val="28"/>
          <w:szCs w:val="28"/>
        </w:rPr>
        <w:t xml:space="preserve">в том числе среди лиц трудоспособного возраста в </w:t>
      </w:r>
      <w:r w:rsidR="00A434FA" w:rsidRPr="00631E30">
        <w:rPr>
          <w:sz w:val="28"/>
          <w:szCs w:val="28"/>
        </w:rPr>
        <w:t>61,5</w:t>
      </w:r>
      <w:r w:rsidR="00A65298" w:rsidRPr="00631E30">
        <w:rPr>
          <w:sz w:val="28"/>
          <w:szCs w:val="28"/>
        </w:rPr>
        <w:t xml:space="preserve"> % случаев. </w:t>
      </w:r>
      <w:r w:rsidR="00A65298" w:rsidRPr="00DC3A63">
        <w:rPr>
          <w:sz w:val="28"/>
          <w:szCs w:val="28"/>
        </w:rPr>
        <w:t>Взяты</w:t>
      </w:r>
      <w:r w:rsidRPr="00DC3A63">
        <w:rPr>
          <w:sz w:val="28"/>
          <w:szCs w:val="28"/>
        </w:rPr>
        <w:t xml:space="preserve"> </w:t>
      </w:r>
      <w:r w:rsidR="00A65298" w:rsidRPr="00DC3A63">
        <w:rPr>
          <w:sz w:val="28"/>
          <w:szCs w:val="28"/>
        </w:rPr>
        <w:t xml:space="preserve">на диспансерное наблюдение </w:t>
      </w:r>
      <w:r w:rsidR="00A434FA" w:rsidRPr="00DC3A63">
        <w:rPr>
          <w:sz w:val="28"/>
          <w:szCs w:val="28"/>
        </w:rPr>
        <w:t>73,2</w:t>
      </w:r>
      <w:r w:rsidR="00A65298" w:rsidRPr="00DC3A63">
        <w:rPr>
          <w:sz w:val="28"/>
          <w:szCs w:val="28"/>
        </w:rPr>
        <w:t> %</w:t>
      </w:r>
      <w:r w:rsidR="00D60ACE" w:rsidRPr="00DC3A63">
        <w:rPr>
          <w:sz w:val="28"/>
          <w:szCs w:val="28"/>
        </w:rPr>
        <w:t xml:space="preserve"> (в </w:t>
      </w:r>
      <w:r w:rsidR="00365F1D" w:rsidRPr="00DC3A63">
        <w:rPr>
          <w:sz w:val="28"/>
          <w:szCs w:val="28"/>
        </w:rPr>
        <w:t>2021 </w:t>
      </w:r>
      <w:r w:rsidR="00D60ACE" w:rsidRPr="00DC3A63">
        <w:rPr>
          <w:sz w:val="28"/>
          <w:szCs w:val="28"/>
        </w:rPr>
        <w:t xml:space="preserve">г. — </w:t>
      </w:r>
      <w:r w:rsidR="009860CE" w:rsidRPr="00DC3A63">
        <w:rPr>
          <w:sz w:val="28"/>
          <w:szCs w:val="28"/>
        </w:rPr>
        <w:t>52,1 </w:t>
      </w:r>
      <w:r w:rsidR="00D60ACE" w:rsidRPr="00DC3A63">
        <w:rPr>
          <w:sz w:val="28"/>
          <w:szCs w:val="28"/>
        </w:rPr>
        <w:t>%).</w:t>
      </w:r>
    </w:p>
    <w:p w:rsidR="00A65298" w:rsidRPr="00DC3A63" w:rsidRDefault="00DC3A63" w:rsidP="00631E30">
      <w:pPr>
        <w:spacing w:line="252" w:lineRule="auto"/>
        <w:rPr>
          <w:i/>
          <w:sz w:val="28"/>
          <w:szCs w:val="28"/>
        </w:rPr>
      </w:pPr>
      <w:r>
        <w:rPr>
          <w:sz w:val="28"/>
          <w:szCs w:val="28"/>
        </w:rPr>
        <w:t>Патологическая пораже</w:t>
      </w:r>
      <w:r w:rsidRPr="00631E30">
        <w:rPr>
          <w:sz w:val="28"/>
          <w:szCs w:val="28"/>
        </w:rPr>
        <w:t xml:space="preserve">нность </w:t>
      </w:r>
      <w:r w:rsidR="00D60ACE" w:rsidRPr="00631E30">
        <w:rPr>
          <w:sz w:val="28"/>
          <w:szCs w:val="28"/>
        </w:rPr>
        <w:t xml:space="preserve">болезней </w:t>
      </w:r>
      <w:r w:rsidR="00950262" w:rsidRPr="00631E30">
        <w:rPr>
          <w:sz w:val="28"/>
          <w:szCs w:val="28"/>
        </w:rPr>
        <w:t xml:space="preserve">органов дыхания </w:t>
      </w:r>
      <w:r w:rsidR="002E20AF" w:rsidRPr="00631E30">
        <w:rPr>
          <w:sz w:val="28"/>
          <w:szCs w:val="28"/>
        </w:rPr>
        <w:t xml:space="preserve">— </w:t>
      </w:r>
      <w:r w:rsidR="00A434FA" w:rsidRPr="00631E30">
        <w:rPr>
          <w:sz w:val="28"/>
          <w:szCs w:val="28"/>
        </w:rPr>
        <w:t>40,5</w:t>
      </w:r>
      <w:r w:rsidR="002E20AF" w:rsidRPr="00631E30">
        <w:rPr>
          <w:sz w:val="28"/>
          <w:szCs w:val="28"/>
        </w:rPr>
        <w:t xml:space="preserve"> </w:t>
      </w:r>
      <w:r w:rsidR="00950262" w:rsidRPr="00631E30">
        <w:rPr>
          <w:sz w:val="28"/>
          <w:szCs w:val="28"/>
        </w:rPr>
        <w:t>(</w:t>
      </w:r>
      <w:r w:rsidR="002E20AF" w:rsidRPr="00631E30">
        <w:rPr>
          <w:sz w:val="28"/>
          <w:szCs w:val="28"/>
        </w:rPr>
        <w:t xml:space="preserve">в </w:t>
      </w:r>
      <w:r w:rsidR="00365F1D" w:rsidRPr="00631E30">
        <w:rPr>
          <w:sz w:val="28"/>
          <w:szCs w:val="28"/>
        </w:rPr>
        <w:t>2021 </w:t>
      </w:r>
      <w:r w:rsidR="002E20AF" w:rsidRPr="00631E30">
        <w:rPr>
          <w:sz w:val="28"/>
          <w:szCs w:val="28"/>
        </w:rPr>
        <w:t xml:space="preserve">г. — </w:t>
      </w:r>
      <w:r w:rsidR="009860CE" w:rsidRPr="00631E30">
        <w:rPr>
          <w:sz w:val="28"/>
          <w:szCs w:val="28"/>
        </w:rPr>
        <w:t>87,9</w:t>
      </w:r>
      <w:r w:rsidR="00A65298" w:rsidRPr="00631E30">
        <w:rPr>
          <w:sz w:val="28"/>
          <w:szCs w:val="28"/>
        </w:rPr>
        <w:t>),</w:t>
      </w:r>
      <w:r w:rsidRPr="00631E30">
        <w:rPr>
          <w:sz w:val="28"/>
          <w:szCs w:val="28"/>
        </w:rPr>
        <w:t xml:space="preserve"> </w:t>
      </w:r>
      <w:r w:rsidR="00A65298" w:rsidRPr="00631E30">
        <w:rPr>
          <w:sz w:val="28"/>
          <w:szCs w:val="28"/>
        </w:rPr>
        <w:t xml:space="preserve">в том числе среди лиц трудоспособного возраста в </w:t>
      </w:r>
      <w:r w:rsidR="00A434FA" w:rsidRPr="00631E30">
        <w:rPr>
          <w:sz w:val="28"/>
          <w:szCs w:val="28"/>
        </w:rPr>
        <w:t>49,9</w:t>
      </w:r>
      <w:r w:rsidR="00A65298" w:rsidRPr="00631E30">
        <w:rPr>
          <w:sz w:val="28"/>
          <w:szCs w:val="28"/>
        </w:rPr>
        <w:t xml:space="preserve"> % случаев. </w:t>
      </w:r>
      <w:r w:rsidR="00A65298" w:rsidRPr="00DC3A63">
        <w:rPr>
          <w:i/>
          <w:sz w:val="28"/>
          <w:szCs w:val="28"/>
        </w:rPr>
        <w:t>Взяты</w:t>
      </w:r>
      <w:r>
        <w:rPr>
          <w:i/>
          <w:sz w:val="28"/>
          <w:szCs w:val="28"/>
        </w:rPr>
        <w:t xml:space="preserve"> н</w:t>
      </w:r>
      <w:r w:rsidR="00A65298" w:rsidRPr="00DC3A63">
        <w:rPr>
          <w:i/>
          <w:sz w:val="28"/>
          <w:szCs w:val="28"/>
        </w:rPr>
        <w:t xml:space="preserve">а диспансерное наблюдение </w:t>
      </w:r>
      <w:r w:rsidR="00A434FA" w:rsidRPr="00DC3A63">
        <w:rPr>
          <w:i/>
          <w:sz w:val="28"/>
          <w:szCs w:val="28"/>
        </w:rPr>
        <w:t>85,1</w:t>
      </w:r>
      <w:r w:rsidR="00A65298" w:rsidRPr="00DC3A63">
        <w:rPr>
          <w:i/>
          <w:sz w:val="28"/>
          <w:szCs w:val="28"/>
        </w:rPr>
        <w:t> %</w:t>
      </w:r>
      <w:r w:rsidR="00D60ACE" w:rsidRPr="00DC3A63">
        <w:rPr>
          <w:i/>
          <w:sz w:val="28"/>
          <w:szCs w:val="28"/>
        </w:rPr>
        <w:t xml:space="preserve"> (в </w:t>
      </w:r>
      <w:r w:rsidR="00365F1D" w:rsidRPr="00DC3A63">
        <w:rPr>
          <w:i/>
          <w:sz w:val="28"/>
          <w:szCs w:val="28"/>
        </w:rPr>
        <w:t>2021 </w:t>
      </w:r>
      <w:r w:rsidR="00D60ACE" w:rsidRPr="00DC3A63">
        <w:rPr>
          <w:i/>
          <w:sz w:val="28"/>
          <w:szCs w:val="28"/>
        </w:rPr>
        <w:t xml:space="preserve">г. — </w:t>
      </w:r>
      <w:r w:rsidR="009860CE" w:rsidRPr="00DC3A63">
        <w:rPr>
          <w:i/>
          <w:sz w:val="28"/>
          <w:szCs w:val="28"/>
        </w:rPr>
        <w:t>49,4 </w:t>
      </w:r>
      <w:r w:rsidR="00D60ACE" w:rsidRPr="00DC3A63">
        <w:rPr>
          <w:i/>
          <w:sz w:val="28"/>
          <w:szCs w:val="28"/>
        </w:rPr>
        <w:t>%).</w:t>
      </w:r>
    </w:p>
    <w:p w:rsidR="00A65298" w:rsidRPr="00DC3A63" w:rsidRDefault="00DC3A63" w:rsidP="00631E30">
      <w:pPr>
        <w:spacing w:line="252" w:lineRule="auto"/>
        <w:rPr>
          <w:i/>
          <w:sz w:val="28"/>
          <w:szCs w:val="28"/>
        </w:rPr>
      </w:pPr>
      <w:r>
        <w:rPr>
          <w:sz w:val="28"/>
          <w:szCs w:val="28"/>
        </w:rPr>
        <w:t>Патологическая пораже</w:t>
      </w:r>
      <w:r w:rsidRPr="00631E30">
        <w:rPr>
          <w:sz w:val="28"/>
          <w:szCs w:val="28"/>
        </w:rPr>
        <w:t xml:space="preserve">нность </w:t>
      </w:r>
      <w:r w:rsidR="002E20AF" w:rsidRPr="00631E30">
        <w:rPr>
          <w:sz w:val="28"/>
          <w:szCs w:val="28"/>
        </w:rPr>
        <w:t>сахарно</w:t>
      </w:r>
      <w:r w:rsidR="00D60ACE" w:rsidRPr="00631E30">
        <w:rPr>
          <w:sz w:val="28"/>
          <w:szCs w:val="28"/>
        </w:rPr>
        <w:t>го</w:t>
      </w:r>
      <w:r w:rsidR="002E20AF" w:rsidRPr="00631E30">
        <w:rPr>
          <w:sz w:val="28"/>
          <w:szCs w:val="28"/>
        </w:rPr>
        <w:t xml:space="preserve"> диабет</w:t>
      </w:r>
      <w:r w:rsidR="00D60ACE" w:rsidRPr="00631E30">
        <w:rPr>
          <w:sz w:val="28"/>
          <w:szCs w:val="28"/>
        </w:rPr>
        <w:t>а</w:t>
      </w:r>
      <w:r w:rsidR="002E20AF" w:rsidRPr="00631E30">
        <w:rPr>
          <w:sz w:val="28"/>
          <w:szCs w:val="28"/>
        </w:rPr>
        <w:t xml:space="preserve"> — </w:t>
      </w:r>
      <w:r w:rsidR="00A434FA" w:rsidRPr="00631E30">
        <w:rPr>
          <w:sz w:val="28"/>
          <w:szCs w:val="28"/>
        </w:rPr>
        <w:t>48,7</w:t>
      </w:r>
      <w:r w:rsidR="002E20AF" w:rsidRPr="00631E30">
        <w:rPr>
          <w:sz w:val="28"/>
          <w:szCs w:val="28"/>
        </w:rPr>
        <w:t xml:space="preserve"> (в </w:t>
      </w:r>
      <w:r w:rsidR="00365F1D" w:rsidRPr="00631E30">
        <w:rPr>
          <w:sz w:val="28"/>
          <w:szCs w:val="28"/>
        </w:rPr>
        <w:t>2021 </w:t>
      </w:r>
      <w:r w:rsidR="002E20AF" w:rsidRPr="00631E30">
        <w:rPr>
          <w:sz w:val="28"/>
          <w:szCs w:val="28"/>
        </w:rPr>
        <w:t xml:space="preserve">г. — </w:t>
      </w:r>
      <w:r w:rsidR="009860CE" w:rsidRPr="00631E30">
        <w:rPr>
          <w:sz w:val="28"/>
          <w:szCs w:val="28"/>
        </w:rPr>
        <w:t>58,3</w:t>
      </w:r>
      <w:r w:rsidR="002E20AF" w:rsidRPr="00631E30">
        <w:rPr>
          <w:sz w:val="28"/>
          <w:szCs w:val="28"/>
        </w:rPr>
        <w:t>)</w:t>
      </w:r>
      <w:r w:rsidR="00A65298" w:rsidRPr="00631E30">
        <w:rPr>
          <w:sz w:val="28"/>
          <w:szCs w:val="28"/>
        </w:rPr>
        <w:t>,</w:t>
      </w:r>
      <w:r w:rsidR="00AD5F3E" w:rsidRPr="00631E30">
        <w:rPr>
          <w:sz w:val="28"/>
          <w:szCs w:val="28"/>
        </w:rPr>
        <w:br/>
      </w:r>
      <w:r w:rsidR="00A65298" w:rsidRPr="00631E30">
        <w:rPr>
          <w:sz w:val="28"/>
          <w:szCs w:val="28"/>
        </w:rPr>
        <w:t xml:space="preserve">в том числе среди лиц трудоспособного возраста в </w:t>
      </w:r>
      <w:r w:rsidR="00D54AE2" w:rsidRPr="00631E30">
        <w:rPr>
          <w:sz w:val="28"/>
          <w:szCs w:val="28"/>
        </w:rPr>
        <w:t>29,</w:t>
      </w:r>
      <w:r w:rsidR="00A434FA" w:rsidRPr="00631E30">
        <w:rPr>
          <w:sz w:val="28"/>
          <w:szCs w:val="28"/>
        </w:rPr>
        <w:t>3</w:t>
      </w:r>
      <w:r w:rsidR="00A65298" w:rsidRPr="00631E30">
        <w:rPr>
          <w:sz w:val="28"/>
          <w:szCs w:val="28"/>
        </w:rPr>
        <w:t xml:space="preserve"> % случаев. </w:t>
      </w:r>
      <w:r w:rsidR="00A65298" w:rsidRPr="00DC3A63">
        <w:rPr>
          <w:i/>
          <w:sz w:val="28"/>
          <w:szCs w:val="28"/>
        </w:rPr>
        <w:t>Взяты</w:t>
      </w:r>
      <w:r w:rsidRPr="00DC3A63">
        <w:rPr>
          <w:i/>
          <w:sz w:val="28"/>
          <w:szCs w:val="28"/>
        </w:rPr>
        <w:t xml:space="preserve"> </w:t>
      </w:r>
      <w:r w:rsidR="00A65298" w:rsidRPr="00DC3A63">
        <w:rPr>
          <w:i/>
          <w:sz w:val="28"/>
          <w:szCs w:val="28"/>
        </w:rPr>
        <w:t xml:space="preserve">на диспансерное наблюдение </w:t>
      </w:r>
      <w:r w:rsidR="00A434FA" w:rsidRPr="00DC3A63">
        <w:rPr>
          <w:i/>
          <w:sz w:val="28"/>
          <w:szCs w:val="28"/>
        </w:rPr>
        <w:t>96,0</w:t>
      </w:r>
      <w:r w:rsidR="00D60ACE" w:rsidRPr="00DC3A63">
        <w:rPr>
          <w:i/>
          <w:sz w:val="28"/>
          <w:szCs w:val="28"/>
        </w:rPr>
        <w:t> %</w:t>
      </w:r>
      <w:r w:rsidR="009860CE" w:rsidRPr="00DC3A63">
        <w:rPr>
          <w:i/>
          <w:sz w:val="28"/>
          <w:szCs w:val="28"/>
        </w:rPr>
        <w:t xml:space="preserve"> (в </w:t>
      </w:r>
      <w:r w:rsidR="00365F1D" w:rsidRPr="00DC3A63">
        <w:rPr>
          <w:i/>
          <w:sz w:val="28"/>
          <w:szCs w:val="28"/>
        </w:rPr>
        <w:t>2021 </w:t>
      </w:r>
      <w:r w:rsidR="009860CE" w:rsidRPr="00DC3A63">
        <w:rPr>
          <w:i/>
          <w:sz w:val="28"/>
          <w:szCs w:val="28"/>
        </w:rPr>
        <w:t>г. — 83,9 %)</w:t>
      </w:r>
      <w:r w:rsidR="00D60ACE" w:rsidRPr="00DC3A63">
        <w:rPr>
          <w:i/>
          <w:sz w:val="28"/>
          <w:szCs w:val="28"/>
        </w:rPr>
        <w:t>.</w:t>
      </w:r>
    </w:p>
    <w:p w:rsidR="00A65298" w:rsidRPr="004D6D3A" w:rsidRDefault="004D6D3A" w:rsidP="00631E30">
      <w:pPr>
        <w:spacing w:line="252" w:lineRule="auto"/>
        <w:rPr>
          <w:i/>
          <w:sz w:val="28"/>
          <w:szCs w:val="28"/>
        </w:rPr>
      </w:pPr>
      <w:r>
        <w:rPr>
          <w:sz w:val="28"/>
          <w:szCs w:val="28"/>
        </w:rPr>
        <w:t>Патологическая пораже</w:t>
      </w:r>
      <w:r w:rsidRPr="00631E30">
        <w:rPr>
          <w:sz w:val="28"/>
          <w:szCs w:val="28"/>
        </w:rPr>
        <w:t xml:space="preserve">нность </w:t>
      </w:r>
      <w:r w:rsidR="002E20AF" w:rsidRPr="00631E30">
        <w:rPr>
          <w:sz w:val="28"/>
          <w:szCs w:val="28"/>
        </w:rPr>
        <w:t>злокачественны</w:t>
      </w:r>
      <w:r w:rsidR="00D60ACE" w:rsidRPr="00631E30">
        <w:rPr>
          <w:sz w:val="28"/>
          <w:szCs w:val="28"/>
        </w:rPr>
        <w:t>х</w:t>
      </w:r>
      <w:r w:rsidR="002E20AF" w:rsidRPr="00631E30">
        <w:rPr>
          <w:sz w:val="28"/>
          <w:szCs w:val="28"/>
        </w:rPr>
        <w:t xml:space="preserve"> </w:t>
      </w:r>
      <w:r w:rsidR="00A65298" w:rsidRPr="00631E30">
        <w:rPr>
          <w:sz w:val="28"/>
          <w:szCs w:val="28"/>
        </w:rPr>
        <w:t>новообразовани</w:t>
      </w:r>
      <w:r w:rsidR="00D60ACE" w:rsidRPr="00631E30">
        <w:rPr>
          <w:sz w:val="28"/>
          <w:szCs w:val="28"/>
        </w:rPr>
        <w:t>й</w:t>
      </w:r>
      <w:r w:rsidR="00AD5F3E" w:rsidRPr="00631E30">
        <w:rPr>
          <w:sz w:val="28"/>
          <w:szCs w:val="28"/>
        </w:rPr>
        <w:t xml:space="preserve"> </w:t>
      </w:r>
      <w:r w:rsidR="00950262" w:rsidRPr="00631E30">
        <w:rPr>
          <w:sz w:val="28"/>
          <w:szCs w:val="28"/>
        </w:rPr>
        <w:t xml:space="preserve">— </w:t>
      </w:r>
      <w:r w:rsidR="00DC498F" w:rsidRPr="00631E30">
        <w:rPr>
          <w:sz w:val="28"/>
          <w:szCs w:val="28"/>
        </w:rPr>
        <w:t>1875,5</w:t>
      </w:r>
      <w:r w:rsidR="002E20AF" w:rsidRPr="00631E30">
        <w:rPr>
          <w:sz w:val="28"/>
          <w:szCs w:val="28"/>
        </w:rPr>
        <w:t xml:space="preserve"> </w:t>
      </w:r>
      <w:r w:rsidR="0001447D" w:rsidRPr="00631E30">
        <w:rPr>
          <w:sz w:val="28"/>
          <w:szCs w:val="28"/>
        </w:rPr>
        <w:t xml:space="preserve">на 100 000 прошедших I этап </w:t>
      </w:r>
      <w:r w:rsidR="002E20AF" w:rsidRPr="00631E30">
        <w:rPr>
          <w:sz w:val="28"/>
          <w:szCs w:val="28"/>
        </w:rPr>
        <w:t xml:space="preserve">(в </w:t>
      </w:r>
      <w:r w:rsidR="00365F1D" w:rsidRPr="00631E30">
        <w:rPr>
          <w:sz w:val="28"/>
          <w:szCs w:val="28"/>
        </w:rPr>
        <w:t>2021 </w:t>
      </w:r>
      <w:r w:rsidR="002E20AF" w:rsidRPr="00631E30">
        <w:rPr>
          <w:sz w:val="28"/>
          <w:szCs w:val="28"/>
        </w:rPr>
        <w:t xml:space="preserve">г. — </w:t>
      </w:r>
      <w:r w:rsidR="009860CE" w:rsidRPr="00631E30">
        <w:rPr>
          <w:sz w:val="28"/>
          <w:szCs w:val="28"/>
        </w:rPr>
        <w:t>2715,8</w:t>
      </w:r>
      <w:r w:rsidR="002E20AF" w:rsidRPr="00631E30">
        <w:rPr>
          <w:sz w:val="28"/>
          <w:szCs w:val="28"/>
        </w:rPr>
        <w:t>)</w:t>
      </w:r>
      <w:r w:rsidR="00A65298" w:rsidRPr="00631E30">
        <w:rPr>
          <w:sz w:val="28"/>
          <w:szCs w:val="28"/>
        </w:rPr>
        <w:t>,</w:t>
      </w:r>
      <w:r w:rsidR="00AD5F3E" w:rsidRPr="00631E30">
        <w:rPr>
          <w:sz w:val="28"/>
          <w:szCs w:val="28"/>
        </w:rPr>
        <w:t xml:space="preserve"> </w:t>
      </w:r>
      <w:r w:rsidR="00A65298" w:rsidRPr="00631E30">
        <w:rPr>
          <w:sz w:val="28"/>
          <w:szCs w:val="28"/>
        </w:rPr>
        <w:t xml:space="preserve">в том числе среди лиц трудоспособного возраста в </w:t>
      </w:r>
      <w:r w:rsidR="00DC498F" w:rsidRPr="00631E30">
        <w:rPr>
          <w:sz w:val="28"/>
          <w:szCs w:val="28"/>
        </w:rPr>
        <w:t>29,4</w:t>
      </w:r>
      <w:r w:rsidR="00A65298" w:rsidRPr="00631E30">
        <w:rPr>
          <w:sz w:val="28"/>
          <w:szCs w:val="28"/>
        </w:rPr>
        <w:t xml:space="preserve"> % случаев. </w:t>
      </w:r>
      <w:r w:rsidR="00A65298" w:rsidRPr="004D6D3A">
        <w:rPr>
          <w:i/>
          <w:sz w:val="28"/>
          <w:szCs w:val="28"/>
        </w:rPr>
        <w:t>Взяты</w:t>
      </w:r>
      <w:r w:rsidR="00AD5F3E" w:rsidRPr="004D6D3A">
        <w:rPr>
          <w:i/>
          <w:sz w:val="28"/>
          <w:szCs w:val="28"/>
        </w:rPr>
        <w:t xml:space="preserve"> </w:t>
      </w:r>
      <w:r w:rsidR="00A65298" w:rsidRPr="004D6D3A">
        <w:rPr>
          <w:i/>
          <w:sz w:val="28"/>
          <w:szCs w:val="28"/>
        </w:rPr>
        <w:t xml:space="preserve">на диспансерное наблюдение </w:t>
      </w:r>
      <w:r w:rsidR="00DC498F" w:rsidRPr="004D6D3A">
        <w:rPr>
          <w:i/>
          <w:sz w:val="28"/>
          <w:szCs w:val="28"/>
        </w:rPr>
        <w:t>98,3</w:t>
      </w:r>
      <w:r w:rsidR="00A65298" w:rsidRPr="004D6D3A">
        <w:rPr>
          <w:i/>
          <w:sz w:val="28"/>
          <w:szCs w:val="28"/>
        </w:rPr>
        <w:t> %</w:t>
      </w:r>
      <w:r w:rsidRPr="004D6D3A">
        <w:rPr>
          <w:i/>
          <w:sz w:val="28"/>
          <w:szCs w:val="28"/>
        </w:rPr>
        <w:t xml:space="preserve"> </w:t>
      </w:r>
      <w:r w:rsidR="00D60ACE" w:rsidRPr="004D6D3A">
        <w:rPr>
          <w:i/>
          <w:sz w:val="28"/>
          <w:szCs w:val="28"/>
        </w:rPr>
        <w:t xml:space="preserve">(в </w:t>
      </w:r>
      <w:r w:rsidR="00365F1D" w:rsidRPr="004D6D3A">
        <w:rPr>
          <w:i/>
          <w:sz w:val="28"/>
          <w:szCs w:val="28"/>
        </w:rPr>
        <w:t>2021 </w:t>
      </w:r>
      <w:r w:rsidR="00D60ACE" w:rsidRPr="004D6D3A">
        <w:rPr>
          <w:i/>
          <w:sz w:val="28"/>
          <w:szCs w:val="28"/>
        </w:rPr>
        <w:t xml:space="preserve">г. — </w:t>
      </w:r>
      <w:r w:rsidR="009860CE" w:rsidRPr="004D6D3A">
        <w:rPr>
          <w:i/>
          <w:sz w:val="28"/>
          <w:szCs w:val="28"/>
        </w:rPr>
        <w:t>96,5 </w:t>
      </w:r>
      <w:r w:rsidR="00D60ACE" w:rsidRPr="004D6D3A">
        <w:rPr>
          <w:i/>
          <w:sz w:val="28"/>
          <w:szCs w:val="28"/>
        </w:rPr>
        <w:t>%)</w:t>
      </w:r>
      <w:r w:rsidR="00A65298" w:rsidRPr="004D6D3A">
        <w:rPr>
          <w:i/>
          <w:sz w:val="28"/>
          <w:szCs w:val="28"/>
        </w:rPr>
        <w:t>.</w:t>
      </w:r>
    </w:p>
    <w:p w:rsidR="00493B9B" w:rsidRPr="00631E30" w:rsidRDefault="00BF2B83" w:rsidP="00631E30">
      <w:pPr>
        <w:spacing w:line="252" w:lineRule="auto"/>
        <w:rPr>
          <w:sz w:val="28"/>
          <w:szCs w:val="28"/>
        </w:rPr>
      </w:pPr>
      <w:r w:rsidRPr="00631E30">
        <w:rPr>
          <w:sz w:val="28"/>
          <w:szCs w:val="28"/>
        </w:rPr>
        <w:t xml:space="preserve">Злокачественные новообразования на </w:t>
      </w:r>
      <w:r w:rsidR="00950262" w:rsidRPr="00631E30">
        <w:rPr>
          <w:sz w:val="28"/>
          <w:szCs w:val="28"/>
        </w:rPr>
        <w:t>ран</w:t>
      </w:r>
      <w:r w:rsidR="002E20AF" w:rsidRPr="00631E30">
        <w:rPr>
          <w:sz w:val="28"/>
          <w:szCs w:val="28"/>
        </w:rPr>
        <w:t xml:space="preserve">ней стадии </w:t>
      </w:r>
      <w:r w:rsidRPr="00631E30">
        <w:rPr>
          <w:sz w:val="28"/>
          <w:szCs w:val="28"/>
        </w:rPr>
        <w:t xml:space="preserve">выявлены </w:t>
      </w:r>
      <w:r w:rsidR="002E20AF" w:rsidRPr="00631E30">
        <w:rPr>
          <w:sz w:val="28"/>
          <w:szCs w:val="28"/>
        </w:rPr>
        <w:t xml:space="preserve">в </w:t>
      </w:r>
      <w:r w:rsidR="00DC498F" w:rsidRPr="00631E30">
        <w:rPr>
          <w:sz w:val="28"/>
          <w:szCs w:val="28"/>
        </w:rPr>
        <w:t>60,9</w:t>
      </w:r>
      <w:r w:rsidR="002E20AF" w:rsidRPr="00631E30">
        <w:rPr>
          <w:sz w:val="28"/>
          <w:szCs w:val="28"/>
        </w:rPr>
        <w:t> % случаев</w:t>
      </w:r>
      <w:r w:rsidR="00525F05" w:rsidRPr="00631E30">
        <w:rPr>
          <w:sz w:val="28"/>
          <w:szCs w:val="28"/>
        </w:rPr>
        <w:t xml:space="preserve"> (в </w:t>
      </w:r>
      <w:r w:rsidR="00365F1D" w:rsidRPr="00631E30">
        <w:rPr>
          <w:sz w:val="28"/>
          <w:szCs w:val="28"/>
        </w:rPr>
        <w:t>2021 </w:t>
      </w:r>
      <w:r w:rsidR="00525F05" w:rsidRPr="00631E30">
        <w:rPr>
          <w:sz w:val="28"/>
          <w:szCs w:val="28"/>
        </w:rPr>
        <w:t xml:space="preserve">г. — </w:t>
      </w:r>
      <w:r w:rsidR="009860CE" w:rsidRPr="00631E30">
        <w:rPr>
          <w:sz w:val="28"/>
          <w:szCs w:val="28"/>
        </w:rPr>
        <w:t>66,5 </w:t>
      </w:r>
      <w:r w:rsidR="00525F05" w:rsidRPr="00631E30">
        <w:rPr>
          <w:sz w:val="28"/>
          <w:szCs w:val="28"/>
        </w:rPr>
        <w:t>%)</w:t>
      </w:r>
      <w:r w:rsidR="00950262" w:rsidRPr="00631E30">
        <w:rPr>
          <w:sz w:val="28"/>
          <w:szCs w:val="28"/>
        </w:rPr>
        <w:t>.</w:t>
      </w:r>
    </w:p>
    <w:p w:rsidR="00D60ACE" w:rsidRPr="00631E30" w:rsidRDefault="00D60ACE" w:rsidP="00631E30">
      <w:pPr>
        <w:spacing w:line="252" w:lineRule="auto"/>
        <w:rPr>
          <w:sz w:val="28"/>
          <w:szCs w:val="28"/>
        </w:rPr>
      </w:pPr>
      <w:r w:rsidRPr="004D6D3A">
        <w:rPr>
          <w:b/>
          <w:sz w:val="28"/>
          <w:szCs w:val="28"/>
        </w:rPr>
        <w:t>С</w:t>
      </w:r>
      <w:r w:rsidR="00950262" w:rsidRPr="004D6D3A">
        <w:rPr>
          <w:b/>
          <w:sz w:val="28"/>
          <w:szCs w:val="28"/>
        </w:rPr>
        <w:t>труктур</w:t>
      </w:r>
      <w:r w:rsidRPr="004D6D3A">
        <w:rPr>
          <w:b/>
          <w:sz w:val="28"/>
          <w:szCs w:val="28"/>
        </w:rPr>
        <w:t>а</w:t>
      </w:r>
      <w:r w:rsidR="00950262" w:rsidRPr="004D6D3A">
        <w:rPr>
          <w:b/>
          <w:sz w:val="28"/>
          <w:szCs w:val="28"/>
        </w:rPr>
        <w:t xml:space="preserve"> впервые выявленных заболеваний </w:t>
      </w:r>
      <w:r w:rsidRPr="004D6D3A">
        <w:rPr>
          <w:b/>
          <w:sz w:val="28"/>
          <w:szCs w:val="28"/>
        </w:rPr>
        <w:t>выглядит следующим образом</w:t>
      </w:r>
      <w:r w:rsidRPr="00631E30">
        <w:rPr>
          <w:sz w:val="28"/>
          <w:szCs w:val="28"/>
        </w:rPr>
        <w:t>.</w:t>
      </w:r>
    </w:p>
    <w:p w:rsidR="00743460" w:rsidRPr="00631E30" w:rsidRDefault="004D6D3A" w:rsidP="00631E30">
      <w:pPr>
        <w:spacing w:line="252" w:lineRule="auto"/>
        <w:rPr>
          <w:sz w:val="28"/>
          <w:szCs w:val="28"/>
        </w:rPr>
      </w:pPr>
      <w:r>
        <w:rPr>
          <w:sz w:val="28"/>
          <w:szCs w:val="28"/>
        </w:rPr>
        <w:t>Патологическая пораже</w:t>
      </w:r>
      <w:r w:rsidRPr="00631E30">
        <w:rPr>
          <w:sz w:val="28"/>
          <w:szCs w:val="28"/>
        </w:rPr>
        <w:t>нность</w:t>
      </w:r>
      <w:r w:rsidR="006E4982" w:rsidRPr="00631E30">
        <w:rPr>
          <w:sz w:val="28"/>
          <w:szCs w:val="28"/>
        </w:rPr>
        <w:t xml:space="preserve"> болезней кровообращения — </w:t>
      </w:r>
      <w:r w:rsidR="00DC498F" w:rsidRPr="00631E30">
        <w:rPr>
          <w:sz w:val="28"/>
          <w:szCs w:val="28"/>
        </w:rPr>
        <w:t>16,0</w:t>
      </w:r>
      <w:r w:rsidR="006E4982" w:rsidRPr="00631E30">
        <w:rPr>
          <w:sz w:val="28"/>
          <w:szCs w:val="28"/>
        </w:rPr>
        <w:t xml:space="preserve"> (в </w:t>
      </w:r>
      <w:r w:rsidR="00365F1D" w:rsidRPr="00631E30">
        <w:rPr>
          <w:sz w:val="28"/>
          <w:szCs w:val="28"/>
        </w:rPr>
        <w:t>2021 </w:t>
      </w:r>
      <w:r w:rsidR="006E4982" w:rsidRPr="00631E30">
        <w:rPr>
          <w:sz w:val="28"/>
          <w:szCs w:val="28"/>
        </w:rPr>
        <w:t xml:space="preserve">г. — </w:t>
      </w:r>
      <w:r w:rsidR="009860CE" w:rsidRPr="00631E30">
        <w:rPr>
          <w:sz w:val="28"/>
          <w:szCs w:val="28"/>
        </w:rPr>
        <w:t>17,1</w:t>
      </w:r>
      <w:r w:rsidR="006E4982" w:rsidRPr="00631E30">
        <w:rPr>
          <w:sz w:val="28"/>
          <w:szCs w:val="28"/>
        </w:rPr>
        <w:t>),</w:t>
      </w:r>
      <w:r w:rsidRPr="00631E30">
        <w:rPr>
          <w:sz w:val="28"/>
          <w:szCs w:val="28"/>
        </w:rPr>
        <w:t xml:space="preserve"> </w:t>
      </w:r>
      <w:r w:rsidR="006E4982" w:rsidRPr="00631E30">
        <w:rPr>
          <w:sz w:val="28"/>
          <w:szCs w:val="28"/>
        </w:rPr>
        <w:t xml:space="preserve">в том числе среди лиц трудоспособного возраста в </w:t>
      </w:r>
      <w:r w:rsidR="00DC498F" w:rsidRPr="00631E30">
        <w:rPr>
          <w:sz w:val="28"/>
          <w:szCs w:val="28"/>
        </w:rPr>
        <w:t>46,0</w:t>
      </w:r>
      <w:r w:rsidR="006E4982" w:rsidRPr="00631E30">
        <w:rPr>
          <w:sz w:val="28"/>
          <w:szCs w:val="28"/>
        </w:rPr>
        <w:t xml:space="preserve"> % случаев. </w:t>
      </w:r>
    </w:p>
    <w:p w:rsidR="00743460" w:rsidRPr="00631E30" w:rsidRDefault="00743460" w:rsidP="00631E30">
      <w:pPr>
        <w:spacing w:line="252" w:lineRule="auto"/>
        <w:rPr>
          <w:sz w:val="28"/>
          <w:szCs w:val="28"/>
        </w:rPr>
      </w:pPr>
      <w:r w:rsidRPr="00631E30">
        <w:rPr>
          <w:sz w:val="28"/>
          <w:szCs w:val="28"/>
        </w:rPr>
        <w:t xml:space="preserve">Максимум — в </w:t>
      </w:r>
      <w:r w:rsidR="001769E5" w:rsidRPr="00631E30">
        <w:rPr>
          <w:sz w:val="28"/>
          <w:szCs w:val="28"/>
        </w:rPr>
        <w:t>Сухобузимской РБ — 143,6, Шарыповской ГБ — 74,7, Саянской РБ — 60,2, Тюхтетской РБ — 58,3, Казачинской РБ — 51,6, Дивногорской МБ — 38,8, Пировской РБ — 35,3, КГП № 7 — 33,8, Сосновоборской ГБ — 33,5</w:t>
      </w:r>
      <w:r w:rsidRPr="00631E30">
        <w:rPr>
          <w:sz w:val="28"/>
          <w:szCs w:val="28"/>
        </w:rPr>
        <w:t>.</w:t>
      </w:r>
    </w:p>
    <w:p w:rsidR="00743460" w:rsidRPr="00631E30" w:rsidRDefault="00743460" w:rsidP="00631E30">
      <w:pPr>
        <w:spacing w:line="252" w:lineRule="auto"/>
        <w:rPr>
          <w:sz w:val="28"/>
          <w:szCs w:val="28"/>
        </w:rPr>
      </w:pPr>
      <w:r w:rsidRPr="00631E30">
        <w:rPr>
          <w:sz w:val="28"/>
          <w:szCs w:val="28"/>
        </w:rPr>
        <w:t>Минимум —</w:t>
      </w:r>
      <w:r w:rsidR="00471DCA" w:rsidRPr="00631E30">
        <w:rPr>
          <w:sz w:val="28"/>
          <w:szCs w:val="28"/>
        </w:rPr>
        <w:t xml:space="preserve"> </w:t>
      </w:r>
      <w:r w:rsidRPr="00631E30">
        <w:rPr>
          <w:sz w:val="28"/>
          <w:szCs w:val="28"/>
        </w:rPr>
        <w:t xml:space="preserve">в </w:t>
      </w:r>
      <w:r w:rsidR="001769E5" w:rsidRPr="00631E30">
        <w:rPr>
          <w:sz w:val="28"/>
          <w:szCs w:val="28"/>
        </w:rPr>
        <w:t>Абанской РБ — 33,0, Степновской УБ — 0,0, Игарской ГБ — 0,0, Ужурской РБ — 0,0, Уярской РБ — 0,0, Туринской МБ — 0,0, Ирбейской РБ — 0,6, Новоселовской РБ — 0,7, Богучанской РБ — 2,0, Шарыповской РБ — 2,5, Боготольской МБ — 3,8</w:t>
      </w:r>
      <w:r w:rsidRPr="00631E30">
        <w:rPr>
          <w:sz w:val="28"/>
          <w:szCs w:val="28"/>
        </w:rPr>
        <w:t>.</w:t>
      </w:r>
    </w:p>
    <w:p w:rsidR="006E4982" w:rsidRPr="00631E30" w:rsidRDefault="006E4982" w:rsidP="00631E30">
      <w:pPr>
        <w:spacing w:line="252" w:lineRule="auto"/>
        <w:rPr>
          <w:sz w:val="28"/>
          <w:szCs w:val="28"/>
        </w:rPr>
      </w:pPr>
      <w:r w:rsidRPr="00631E30">
        <w:rPr>
          <w:sz w:val="28"/>
          <w:szCs w:val="28"/>
        </w:rPr>
        <w:t>Взяты</w:t>
      </w:r>
      <w:r w:rsidR="00743460" w:rsidRPr="00631E30">
        <w:rPr>
          <w:sz w:val="28"/>
          <w:szCs w:val="28"/>
        </w:rPr>
        <w:t xml:space="preserve"> </w:t>
      </w:r>
      <w:r w:rsidRPr="00631E30">
        <w:rPr>
          <w:sz w:val="28"/>
          <w:szCs w:val="28"/>
        </w:rPr>
        <w:t xml:space="preserve">на диспансерное наблюдение </w:t>
      </w:r>
      <w:r w:rsidR="00D54AE2" w:rsidRPr="00631E30">
        <w:rPr>
          <w:sz w:val="28"/>
          <w:szCs w:val="28"/>
        </w:rPr>
        <w:t>96,6</w:t>
      </w:r>
      <w:r w:rsidRPr="00631E30">
        <w:rPr>
          <w:sz w:val="28"/>
          <w:szCs w:val="28"/>
        </w:rPr>
        <w:t xml:space="preserve"> % (в </w:t>
      </w:r>
      <w:r w:rsidR="00365F1D" w:rsidRPr="00631E30">
        <w:rPr>
          <w:sz w:val="28"/>
          <w:szCs w:val="28"/>
        </w:rPr>
        <w:t>2021 </w:t>
      </w:r>
      <w:r w:rsidRPr="00631E30">
        <w:rPr>
          <w:sz w:val="28"/>
          <w:szCs w:val="28"/>
        </w:rPr>
        <w:t xml:space="preserve">г. — </w:t>
      </w:r>
      <w:r w:rsidR="009860CE" w:rsidRPr="00631E30">
        <w:rPr>
          <w:sz w:val="28"/>
          <w:szCs w:val="28"/>
        </w:rPr>
        <w:t>96,</w:t>
      </w:r>
      <w:r w:rsidR="00DC498F" w:rsidRPr="00631E30">
        <w:rPr>
          <w:sz w:val="28"/>
          <w:szCs w:val="28"/>
        </w:rPr>
        <w:t>4</w:t>
      </w:r>
      <w:r w:rsidR="009860CE" w:rsidRPr="00631E30">
        <w:rPr>
          <w:sz w:val="28"/>
          <w:szCs w:val="28"/>
        </w:rPr>
        <w:t> </w:t>
      </w:r>
      <w:r w:rsidRPr="00631E30">
        <w:rPr>
          <w:sz w:val="28"/>
          <w:szCs w:val="28"/>
        </w:rPr>
        <w:t>%).</w:t>
      </w:r>
    </w:p>
    <w:p w:rsidR="00653524" w:rsidRPr="00631E30" w:rsidRDefault="004D6D3A" w:rsidP="00631E30">
      <w:pPr>
        <w:spacing w:line="252" w:lineRule="auto"/>
        <w:rPr>
          <w:sz w:val="28"/>
          <w:szCs w:val="28"/>
        </w:rPr>
      </w:pPr>
      <w:r>
        <w:rPr>
          <w:sz w:val="28"/>
          <w:szCs w:val="28"/>
        </w:rPr>
        <w:t>Патологическая пораже</w:t>
      </w:r>
      <w:r w:rsidRPr="00631E30">
        <w:rPr>
          <w:sz w:val="28"/>
          <w:szCs w:val="28"/>
        </w:rPr>
        <w:t xml:space="preserve">нность </w:t>
      </w:r>
      <w:r w:rsidR="001769E5" w:rsidRPr="00631E30">
        <w:rPr>
          <w:sz w:val="28"/>
          <w:szCs w:val="28"/>
        </w:rPr>
        <w:t xml:space="preserve">болезней, характеризующихся повышенным кровяным давлением, составила </w:t>
      </w:r>
      <w:r w:rsidR="00471DCA" w:rsidRPr="00631E30">
        <w:rPr>
          <w:sz w:val="28"/>
          <w:szCs w:val="28"/>
        </w:rPr>
        <w:t>11,7</w:t>
      </w:r>
      <w:r w:rsidR="00653524" w:rsidRPr="00631E30">
        <w:rPr>
          <w:sz w:val="28"/>
          <w:szCs w:val="28"/>
        </w:rPr>
        <w:t>.</w:t>
      </w:r>
    </w:p>
    <w:p w:rsidR="00653524" w:rsidRPr="00631E30" w:rsidRDefault="00653524" w:rsidP="00631E30">
      <w:pPr>
        <w:spacing w:line="252" w:lineRule="auto"/>
        <w:rPr>
          <w:sz w:val="28"/>
          <w:szCs w:val="28"/>
        </w:rPr>
      </w:pPr>
      <w:r w:rsidRPr="00631E30">
        <w:rPr>
          <w:sz w:val="28"/>
          <w:szCs w:val="28"/>
        </w:rPr>
        <w:t xml:space="preserve">Максимум — в </w:t>
      </w:r>
      <w:r w:rsidR="00471DCA" w:rsidRPr="00631E30">
        <w:rPr>
          <w:sz w:val="28"/>
          <w:szCs w:val="28"/>
        </w:rPr>
        <w:t>Сухобузимской РБ — 102,5, Саянской РБ — 59,5, Тюхтетской РБ — 41,8, Казачинской РБ — 36,8, Дивногорской МБ — 33,8, Пировской РБ — 30,5, Шарыповской ГБ — 30,5, Партизанской РБ — 28,9, Иланской РБ — 27,5, Дзержинской РБ — 26,2</w:t>
      </w:r>
      <w:r w:rsidRPr="00631E30">
        <w:rPr>
          <w:sz w:val="28"/>
          <w:szCs w:val="28"/>
        </w:rPr>
        <w:t>.</w:t>
      </w:r>
    </w:p>
    <w:p w:rsidR="00471DCA" w:rsidRPr="00631E30" w:rsidRDefault="00471DCA" w:rsidP="00631E30">
      <w:pPr>
        <w:spacing w:line="252" w:lineRule="auto"/>
        <w:rPr>
          <w:sz w:val="28"/>
          <w:szCs w:val="28"/>
        </w:rPr>
      </w:pPr>
      <w:r w:rsidRPr="00631E30">
        <w:rPr>
          <w:sz w:val="28"/>
          <w:szCs w:val="28"/>
        </w:rPr>
        <w:t xml:space="preserve">Минимум — в Игарской ГБ — 0,0, Козульской РБ — 0,0, Степновской УБ — 0,0, Туринской МБ — 0,0, Ужурской РБ — 0,0, Уярской РБ — 0,0, Ирбейской РБ — 0,6, Новоселовской РБ — 0,7, Богучанской РБ — 1,6, Шарыповской РБ — 1,7. </w:t>
      </w:r>
    </w:p>
    <w:p w:rsidR="00653524" w:rsidRPr="00631E30" w:rsidRDefault="004D6D3A" w:rsidP="00631E30">
      <w:pPr>
        <w:spacing w:line="252" w:lineRule="auto"/>
        <w:rPr>
          <w:sz w:val="28"/>
          <w:szCs w:val="28"/>
        </w:rPr>
      </w:pPr>
      <w:r>
        <w:rPr>
          <w:sz w:val="28"/>
          <w:szCs w:val="28"/>
        </w:rPr>
        <w:t>Патологическая пораже</w:t>
      </w:r>
      <w:r w:rsidRPr="00631E30">
        <w:rPr>
          <w:sz w:val="28"/>
          <w:szCs w:val="28"/>
        </w:rPr>
        <w:t>нность</w:t>
      </w:r>
      <w:r w:rsidR="001769E5" w:rsidRPr="00631E30">
        <w:rPr>
          <w:sz w:val="28"/>
          <w:szCs w:val="28"/>
        </w:rPr>
        <w:t xml:space="preserve"> ишемически</w:t>
      </w:r>
      <w:r w:rsidR="00653524" w:rsidRPr="00631E30">
        <w:rPr>
          <w:sz w:val="28"/>
          <w:szCs w:val="28"/>
        </w:rPr>
        <w:t>х болезней сердца составила 1,</w:t>
      </w:r>
      <w:r w:rsidR="00471DCA" w:rsidRPr="00631E30">
        <w:rPr>
          <w:sz w:val="28"/>
          <w:szCs w:val="28"/>
        </w:rPr>
        <w:t>6</w:t>
      </w:r>
      <w:r w:rsidR="00653524" w:rsidRPr="00631E30">
        <w:rPr>
          <w:sz w:val="28"/>
          <w:szCs w:val="28"/>
        </w:rPr>
        <w:t>.</w:t>
      </w:r>
    </w:p>
    <w:p w:rsidR="00653524" w:rsidRPr="00631E30" w:rsidRDefault="00653524" w:rsidP="00631E30">
      <w:pPr>
        <w:spacing w:line="252" w:lineRule="auto"/>
        <w:rPr>
          <w:sz w:val="28"/>
          <w:szCs w:val="28"/>
        </w:rPr>
      </w:pPr>
      <w:r w:rsidRPr="00631E30">
        <w:rPr>
          <w:sz w:val="28"/>
          <w:szCs w:val="28"/>
        </w:rPr>
        <w:t xml:space="preserve">Максимум — в </w:t>
      </w:r>
      <w:r w:rsidR="00471DCA" w:rsidRPr="00631E30">
        <w:rPr>
          <w:sz w:val="28"/>
          <w:szCs w:val="28"/>
        </w:rPr>
        <w:t>Сухобузимской РБ — 25,2, Абанской РБ — 12,9, Шарыповской ГБ — 8,7, Тюхтетской РБ — 6,6, Енисейской РБ — 5,7, Большемуртинской РБ — 5,5, Казачинской РБ — 5,3, Шушенской РБ — 4,9, Дзержинской РБ — 4,9, Манской РБ — 4,9</w:t>
      </w:r>
      <w:r w:rsidR="001769E5" w:rsidRPr="00631E30">
        <w:rPr>
          <w:sz w:val="28"/>
          <w:szCs w:val="28"/>
        </w:rPr>
        <w:t xml:space="preserve">. </w:t>
      </w:r>
    </w:p>
    <w:p w:rsidR="00471DCA" w:rsidRPr="00631E30" w:rsidRDefault="00471DCA" w:rsidP="00631E30">
      <w:pPr>
        <w:spacing w:line="252" w:lineRule="auto"/>
        <w:rPr>
          <w:sz w:val="28"/>
          <w:szCs w:val="28"/>
        </w:rPr>
      </w:pPr>
      <w:r w:rsidRPr="00631E30">
        <w:rPr>
          <w:sz w:val="28"/>
          <w:szCs w:val="28"/>
        </w:rPr>
        <w:lastRenderedPageBreak/>
        <w:t>Ни одного случая ишемических болезней сердца впервые не выявлено</w:t>
      </w:r>
      <w:r w:rsidRPr="00631E30">
        <w:rPr>
          <w:sz w:val="28"/>
          <w:szCs w:val="28"/>
        </w:rPr>
        <w:br/>
        <w:t>в Боготольской МБ, Богучанской РБ, Больнице п. Кедровый, Большеулуйской РБ, Бородинской ГБ, ГБ ЗАТО Солнечный, Ермаковской РБ, Игарской ГБ, Иланской РБ, Ирбейской РБ, Кежемской РБ, Козульской РБ, Назаровской РБ, Назаровской РБ №2, Новоселовской РБ, Степновской УБ, Таймырской МРБ, Таймырской РБ № 1, Тасеевской РБ, Туринской МБ, Туруханской РБ, Ужурской РБ, Уярской РБ.</w:t>
      </w:r>
    </w:p>
    <w:p w:rsidR="00743460" w:rsidRPr="00631E30" w:rsidRDefault="004D6D3A" w:rsidP="00631E30">
      <w:pPr>
        <w:spacing w:line="252" w:lineRule="auto"/>
        <w:rPr>
          <w:sz w:val="28"/>
          <w:szCs w:val="28"/>
        </w:rPr>
      </w:pPr>
      <w:r>
        <w:rPr>
          <w:sz w:val="28"/>
          <w:szCs w:val="28"/>
        </w:rPr>
        <w:t>Патологическая пораже</w:t>
      </w:r>
      <w:r w:rsidRPr="00631E30">
        <w:rPr>
          <w:sz w:val="28"/>
          <w:szCs w:val="28"/>
        </w:rPr>
        <w:t>нность</w:t>
      </w:r>
      <w:r w:rsidR="006E4982" w:rsidRPr="00631E30">
        <w:rPr>
          <w:sz w:val="28"/>
          <w:szCs w:val="28"/>
        </w:rPr>
        <w:t xml:space="preserve"> болезней органов пищеварения — </w:t>
      </w:r>
      <w:r w:rsidR="00DC498F" w:rsidRPr="00631E30">
        <w:rPr>
          <w:sz w:val="28"/>
          <w:szCs w:val="28"/>
        </w:rPr>
        <w:t>4,5</w:t>
      </w:r>
      <w:r w:rsidR="006E4982" w:rsidRPr="00631E30">
        <w:rPr>
          <w:sz w:val="28"/>
          <w:szCs w:val="28"/>
        </w:rPr>
        <w:t xml:space="preserve"> (в </w:t>
      </w:r>
      <w:r w:rsidR="00365F1D" w:rsidRPr="00631E30">
        <w:rPr>
          <w:sz w:val="28"/>
          <w:szCs w:val="28"/>
        </w:rPr>
        <w:t>2021 </w:t>
      </w:r>
      <w:r w:rsidR="006E4982" w:rsidRPr="00631E30">
        <w:rPr>
          <w:sz w:val="28"/>
          <w:szCs w:val="28"/>
        </w:rPr>
        <w:t xml:space="preserve">г. — </w:t>
      </w:r>
      <w:r w:rsidR="009860CE" w:rsidRPr="00631E30">
        <w:rPr>
          <w:sz w:val="28"/>
          <w:szCs w:val="28"/>
        </w:rPr>
        <w:t>6,0</w:t>
      </w:r>
      <w:r w:rsidR="006E4982" w:rsidRPr="00631E30">
        <w:rPr>
          <w:sz w:val="28"/>
          <w:szCs w:val="28"/>
        </w:rPr>
        <w:t xml:space="preserve">), в том числе среди лиц трудоспособного возраста в </w:t>
      </w:r>
      <w:r w:rsidR="00DC498F" w:rsidRPr="00631E30">
        <w:rPr>
          <w:sz w:val="28"/>
          <w:szCs w:val="28"/>
        </w:rPr>
        <w:t>61,5</w:t>
      </w:r>
      <w:r w:rsidR="006E4982" w:rsidRPr="00631E30">
        <w:rPr>
          <w:sz w:val="28"/>
          <w:szCs w:val="28"/>
        </w:rPr>
        <w:t xml:space="preserve"> % случаев. </w:t>
      </w:r>
    </w:p>
    <w:p w:rsidR="00743460" w:rsidRPr="00631E30" w:rsidRDefault="00743460" w:rsidP="00631E30">
      <w:pPr>
        <w:spacing w:line="252" w:lineRule="auto"/>
        <w:rPr>
          <w:sz w:val="28"/>
          <w:szCs w:val="28"/>
        </w:rPr>
      </w:pPr>
      <w:r w:rsidRPr="00631E30">
        <w:rPr>
          <w:sz w:val="28"/>
          <w:szCs w:val="28"/>
        </w:rPr>
        <w:t xml:space="preserve">Максимум — в </w:t>
      </w:r>
      <w:r w:rsidR="001A5AA9" w:rsidRPr="00631E30">
        <w:rPr>
          <w:sz w:val="28"/>
          <w:szCs w:val="28"/>
        </w:rPr>
        <w:t>Абанской РБ — 37,1, Шарыповской ГБ — 17,8, Идринской РБ — 16,1, Лесосибирской МБ — 14,5, Сосновоборской ГБ — 13,5, Балахтинской РБ — 13,4, Сухобузимской РБ — 11,0, Иланской РБ — 10,1, Казачинской РБ — 9,5, Тасеевской РБ — 9,0</w:t>
      </w:r>
      <w:r w:rsidRPr="00631E30">
        <w:rPr>
          <w:sz w:val="28"/>
          <w:szCs w:val="28"/>
        </w:rPr>
        <w:t>.</w:t>
      </w:r>
    </w:p>
    <w:p w:rsidR="00743460" w:rsidRPr="00631E30" w:rsidRDefault="001A5AA9" w:rsidP="00631E30">
      <w:pPr>
        <w:spacing w:line="252" w:lineRule="auto"/>
        <w:rPr>
          <w:sz w:val="28"/>
          <w:szCs w:val="28"/>
        </w:rPr>
      </w:pPr>
      <w:r w:rsidRPr="00631E30">
        <w:rPr>
          <w:sz w:val="28"/>
          <w:szCs w:val="28"/>
        </w:rPr>
        <w:t>Ни одного случая болезней органов пищеварения впервые не выявлено</w:t>
      </w:r>
      <w:r w:rsidRPr="00631E30">
        <w:rPr>
          <w:sz w:val="28"/>
          <w:szCs w:val="28"/>
        </w:rPr>
        <w:br/>
        <w:t xml:space="preserve">в </w:t>
      </w:r>
      <w:r w:rsidRPr="00631E30">
        <w:rPr>
          <w:rFonts w:eastAsia="Times New Roman"/>
          <w:sz w:val="28"/>
          <w:lang w:eastAsia="ru-RU"/>
        </w:rPr>
        <w:t>Байкитской РБ № 1, Большеулуйской РБ, Игарской ГБ, Ирбейской РБ, Козульской РБ, Степновской УБ, Туринской МБ, Туруханской РБ, Ужурской РБ, Уярской РБ</w:t>
      </w:r>
      <w:r w:rsidR="00743460" w:rsidRPr="00631E30">
        <w:rPr>
          <w:sz w:val="28"/>
          <w:szCs w:val="28"/>
        </w:rPr>
        <w:t>.</w:t>
      </w:r>
    </w:p>
    <w:p w:rsidR="006E4982" w:rsidRPr="00631E30" w:rsidRDefault="006E4982" w:rsidP="00631E30">
      <w:pPr>
        <w:spacing w:line="252" w:lineRule="auto"/>
        <w:rPr>
          <w:sz w:val="28"/>
          <w:szCs w:val="28"/>
        </w:rPr>
      </w:pPr>
      <w:r w:rsidRPr="00631E30">
        <w:rPr>
          <w:sz w:val="28"/>
          <w:szCs w:val="28"/>
        </w:rPr>
        <w:t>Взяты</w:t>
      </w:r>
      <w:r w:rsidR="00743460" w:rsidRPr="00631E30">
        <w:rPr>
          <w:sz w:val="28"/>
          <w:szCs w:val="28"/>
        </w:rPr>
        <w:t xml:space="preserve"> </w:t>
      </w:r>
      <w:r w:rsidRPr="00631E30">
        <w:rPr>
          <w:sz w:val="28"/>
          <w:szCs w:val="28"/>
        </w:rPr>
        <w:t xml:space="preserve">на диспансерное наблюдение </w:t>
      </w:r>
      <w:r w:rsidR="00DC498F" w:rsidRPr="00631E30">
        <w:rPr>
          <w:sz w:val="28"/>
          <w:szCs w:val="28"/>
        </w:rPr>
        <w:t>76,4</w:t>
      </w:r>
      <w:r w:rsidRPr="00631E30">
        <w:rPr>
          <w:sz w:val="28"/>
          <w:szCs w:val="28"/>
        </w:rPr>
        <w:t xml:space="preserve"> % (в </w:t>
      </w:r>
      <w:r w:rsidR="00365F1D" w:rsidRPr="00631E30">
        <w:rPr>
          <w:sz w:val="28"/>
          <w:szCs w:val="28"/>
        </w:rPr>
        <w:t>2021 </w:t>
      </w:r>
      <w:r w:rsidRPr="00631E30">
        <w:rPr>
          <w:sz w:val="28"/>
          <w:szCs w:val="28"/>
        </w:rPr>
        <w:t xml:space="preserve">г. — </w:t>
      </w:r>
      <w:r w:rsidR="009860CE" w:rsidRPr="00631E30">
        <w:rPr>
          <w:sz w:val="28"/>
          <w:szCs w:val="28"/>
        </w:rPr>
        <w:t>71,0 </w:t>
      </w:r>
      <w:r w:rsidRPr="00631E30">
        <w:rPr>
          <w:sz w:val="28"/>
          <w:szCs w:val="28"/>
        </w:rPr>
        <w:t>%).</w:t>
      </w:r>
    </w:p>
    <w:p w:rsidR="00743460" w:rsidRPr="00631E30" w:rsidRDefault="004D6D3A" w:rsidP="00631E30">
      <w:pPr>
        <w:spacing w:line="252" w:lineRule="auto"/>
        <w:rPr>
          <w:sz w:val="28"/>
          <w:szCs w:val="28"/>
        </w:rPr>
      </w:pPr>
      <w:r>
        <w:rPr>
          <w:sz w:val="28"/>
          <w:szCs w:val="28"/>
        </w:rPr>
        <w:t>Патологическая пораже</w:t>
      </w:r>
      <w:r w:rsidRPr="00631E30">
        <w:rPr>
          <w:sz w:val="28"/>
          <w:szCs w:val="28"/>
        </w:rPr>
        <w:t>нность</w:t>
      </w:r>
      <w:r w:rsidR="006E4982" w:rsidRPr="00631E30">
        <w:rPr>
          <w:sz w:val="28"/>
          <w:szCs w:val="28"/>
        </w:rPr>
        <w:t xml:space="preserve"> болезней органов дыхания — </w:t>
      </w:r>
      <w:r w:rsidR="00DC498F" w:rsidRPr="00631E30">
        <w:rPr>
          <w:sz w:val="28"/>
          <w:szCs w:val="28"/>
        </w:rPr>
        <w:t>1,8</w:t>
      </w:r>
      <w:r w:rsidR="006E4982" w:rsidRPr="00631E30">
        <w:rPr>
          <w:sz w:val="28"/>
          <w:szCs w:val="28"/>
        </w:rPr>
        <w:t xml:space="preserve"> (в </w:t>
      </w:r>
      <w:r w:rsidR="00365F1D" w:rsidRPr="00631E30">
        <w:rPr>
          <w:sz w:val="28"/>
          <w:szCs w:val="28"/>
        </w:rPr>
        <w:t>2021 </w:t>
      </w:r>
      <w:r w:rsidR="006E4982" w:rsidRPr="00631E30">
        <w:rPr>
          <w:sz w:val="28"/>
          <w:szCs w:val="28"/>
        </w:rPr>
        <w:t xml:space="preserve">г. — </w:t>
      </w:r>
      <w:r w:rsidR="009860CE" w:rsidRPr="00631E30">
        <w:rPr>
          <w:sz w:val="28"/>
          <w:szCs w:val="28"/>
        </w:rPr>
        <w:t>2,5</w:t>
      </w:r>
      <w:r w:rsidR="006E4982" w:rsidRPr="00631E30">
        <w:rPr>
          <w:sz w:val="28"/>
          <w:szCs w:val="28"/>
        </w:rPr>
        <w:t>),</w:t>
      </w:r>
      <w:r w:rsidRPr="00631E30">
        <w:rPr>
          <w:sz w:val="28"/>
          <w:szCs w:val="28"/>
        </w:rPr>
        <w:t xml:space="preserve"> </w:t>
      </w:r>
      <w:r w:rsidR="006E4982" w:rsidRPr="00631E30">
        <w:rPr>
          <w:sz w:val="28"/>
          <w:szCs w:val="28"/>
        </w:rPr>
        <w:t xml:space="preserve">в том числе среди лиц трудоспособного возраста в </w:t>
      </w:r>
      <w:r w:rsidR="00DC498F" w:rsidRPr="00631E30">
        <w:rPr>
          <w:sz w:val="28"/>
          <w:szCs w:val="28"/>
        </w:rPr>
        <w:t>52,2</w:t>
      </w:r>
      <w:r w:rsidR="006E4982" w:rsidRPr="00631E30">
        <w:rPr>
          <w:sz w:val="28"/>
          <w:szCs w:val="28"/>
        </w:rPr>
        <w:t xml:space="preserve"> % случаев. </w:t>
      </w:r>
    </w:p>
    <w:p w:rsidR="00743460" w:rsidRPr="00631E30" w:rsidRDefault="00743460" w:rsidP="00631E30">
      <w:pPr>
        <w:spacing w:line="252" w:lineRule="auto"/>
        <w:rPr>
          <w:sz w:val="28"/>
          <w:szCs w:val="28"/>
        </w:rPr>
      </w:pPr>
      <w:r w:rsidRPr="00631E30">
        <w:rPr>
          <w:sz w:val="28"/>
          <w:szCs w:val="28"/>
        </w:rPr>
        <w:t xml:space="preserve">Максимум — в </w:t>
      </w:r>
      <w:r w:rsidR="00E577D1" w:rsidRPr="00631E30">
        <w:rPr>
          <w:sz w:val="28"/>
          <w:szCs w:val="28"/>
        </w:rPr>
        <w:t>Шарыповской ГБ — 11,5, Сухобузимской РБ — 8,6, Бирилюсской РБ — 6,8, Лесосибирской МБ — 6,0, Тюхтетской РБ — 5,5, Минусинской МБ — 4,9, Пировской РБ — 4,8, Норильской МП №1 — 3,6, ККБ № 2 — 3,4, Сосновоборской ГБ — 3,3</w:t>
      </w:r>
      <w:r w:rsidRPr="00631E30">
        <w:rPr>
          <w:sz w:val="28"/>
          <w:szCs w:val="28"/>
        </w:rPr>
        <w:t>.</w:t>
      </w:r>
    </w:p>
    <w:p w:rsidR="00E577D1" w:rsidRPr="00631E30" w:rsidRDefault="00E577D1" w:rsidP="00631E30">
      <w:pPr>
        <w:spacing w:line="252" w:lineRule="auto"/>
        <w:rPr>
          <w:sz w:val="28"/>
          <w:szCs w:val="28"/>
        </w:rPr>
      </w:pPr>
      <w:r w:rsidRPr="00631E30">
        <w:rPr>
          <w:sz w:val="28"/>
          <w:szCs w:val="28"/>
        </w:rPr>
        <w:t>Ни одного случая болезней органов дыхания впервые не выявлено</w:t>
      </w:r>
      <w:r w:rsidRPr="00631E30">
        <w:rPr>
          <w:sz w:val="28"/>
          <w:szCs w:val="28"/>
        </w:rPr>
        <w:br/>
        <w:t>в Абанской РБ, Боготольской МБ, Богучанской РБ, Большеулуйской РБ, Ванаварской РБ № 2, ГБ ЗАТО Солнечный, Дивногорской МБ, Игарской ГБ, Иланской РБ, Ирбейской РБ, Канской МБ, Козульской РБ, Мотыгинской РБ, Новоселовской РБ, Степновской УБ, Таймырской МРБ, Таймырской РБ № 1, Тасеевской РБ, Туринской МБ, Туруханской РБ, Ужурской РБ, Уярской РБ.</w:t>
      </w:r>
    </w:p>
    <w:p w:rsidR="006E4982" w:rsidRPr="00631E30" w:rsidRDefault="006E4982" w:rsidP="00631E30">
      <w:pPr>
        <w:spacing w:line="252" w:lineRule="auto"/>
        <w:rPr>
          <w:sz w:val="28"/>
          <w:szCs w:val="28"/>
        </w:rPr>
      </w:pPr>
      <w:r w:rsidRPr="00631E30">
        <w:rPr>
          <w:sz w:val="28"/>
          <w:szCs w:val="28"/>
        </w:rPr>
        <w:t>Взяты</w:t>
      </w:r>
      <w:r w:rsidR="00743460" w:rsidRPr="00631E30">
        <w:rPr>
          <w:sz w:val="28"/>
          <w:szCs w:val="28"/>
        </w:rPr>
        <w:t xml:space="preserve"> </w:t>
      </w:r>
      <w:r w:rsidRPr="00631E30">
        <w:rPr>
          <w:sz w:val="28"/>
          <w:szCs w:val="28"/>
        </w:rPr>
        <w:t xml:space="preserve">на диспансерное наблюдение </w:t>
      </w:r>
      <w:r w:rsidR="00DC498F" w:rsidRPr="00631E30">
        <w:rPr>
          <w:sz w:val="28"/>
          <w:szCs w:val="28"/>
        </w:rPr>
        <w:t>87,8</w:t>
      </w:r>
      <w:r w:rsidRPr="00631E30">
        <w:rPr>
          <w:sz w:val="28"/>
          <w:szCs w:val="28"/>
        </w:rPr>
        <w:t xml:space="preserve"> % (в </w:t>
      </w:r>
      <w:r w:rsidR="00365F1D" w:rsidRPr="00631E30">
        <w:rPr>
          <w:sz w:val="28"/>
          <w:szCs w:val="28"/>
        </w:rPr>
        <w:t>2021 </w:t>
      </w:r>
      <w:r w:rsidRPr="00631E30">
        <w:rPr>
          <w:sz w:val="28"/>
          <w:szCs w:val="28"/>
        </w:rPr>
        <w:t xml:space="preserve">г. — </w:t>
      </w:r>
      <w:r w:rsidR="009860CE" w:rsidRPr="00631E30">
        <w:rPr>
          <w:sz w:val="28"/>
          <w:szCs w:val="28"/>
        </w:rPr>
        <w:t>79,8 </w:t>
      </w:r>
      <w:r w:rsidRPr="00631E30">
        <w:rPr>
          <w:sz w:val="28"/>
          <w:szCs w:val="28"/>
        </w:rPr>
        <w:t>%).</w:t>
      </w:r>
    </w:p>
    <w:p w:rsidR="001769E5" w:rsidRPr="00631E30" w:rsidRDefault="004D6D3A" w:rsidP="00631E30">
      <w:pPr>
        <w:spacing w:line="252" w:lineRule="auto"/>
        <w:rPr>
          <w:sz w:val="28"/>
          <w:szCs w:val="28"/>
        </w:rPr>
      </w:pPr>
      <w:r>
        <w:rPr>
          <w:sz w:val="28"/>
          <w:szCs w:val="28"/>
        </w:rPr>
        <w:t>Патологическая пораже</w:t>
      </w:r>
      <w:r w:rsidRPr="00631E30">
        <w:rPr>
          <w:sz w:val="28"/>
          <w:szCs w:val="28"/>
        </w:rPr>
        <w:t xml:space="preserve">нность </w:t>
      </w:r>
      <w:r w:rsidR="001769E5" w:rsidRPr="00631E30">
        <w:rPr>
          <w:sz w:val="28"/>
          <w:szCs w:val="28"/>
        </w:rPr>
        <w:t>ХОБЛ, астмы, бронхоэктатической болезни составила 0,8.</w:t>
      </w:r>
    </w:p>
    <w:p w:rsidR="001769E5" w:rsidRPr="00631E30" w:rsidRDefault="001769E5" w:rsidP="00631E30">
      <w:pPr>
        <w:spacing w:line="252" w:lineRule="auto"/>
        <w:rPr>
          <w:sz w:val="28"/>
          <w:szCs w:val="28"/>
        </w:rPr>
      </w:pPr>
      <w:r w:rsidRPr="00631E30">
        <w:rPr>
          <w:sz w:val="28"/>
          <w:szCs w:val="28"/>
        </w:rPr>
        <w:t xml:space="preserve">Максимум — в </w:t>
      </w:r>
      <w:r w:rsidR="00E577D1" w:rsidRPr="00631E30">
        <w:rPr>
          <w:sz w:val="28"/>
          <w:szCs w:val="28"/>
        </w:rPr>
        <w:t>Сухобузимской РБ — 7,4, Тюхтетской РБ — 5,5, Шарыповской ГБ — 4,8, Бирилюсской РБ — 2,7, Минусинской МБ — 2,4, Лесосибирской МБ — 2,1, Сосновоборской ГБ — 2,0, Шушенской РБ — 1,8, Дзержинской РБ — 1,6, Пировской РБ — 1,6</w:t>
      </w:r>
      <w:r w:rsidRPr="00631E30">
        <w:rPr>
          <w:sz w:val="28"/>
          <w:szCs w:val="28"/>
        </w:rPr>
        <w:t>.</w:t>
      </w:r>
    </w:p>
    <w:p w:rsidR="00E577D1" w:rsidRPr="00631E30" w:rsidRDefault="00E577D1" w:rsidP="00631E30">
      <w:pPr>
        <w:spacing w:line="252" w:lineRule="auto"/>
        <w:rPr>
          <w:sz w:val="28"/>
          <w:szCs w:val="28"/>
        </w:rPr>
      </w:pPr>
      <w:r w:rsidRPr="00631E30">
        <w:rPr>
          <w:sz w:val="28"/>
          <w:szCs w:val="28"/>
        </w:rPr>
        <w:t>Ни одного случая ХОБЛ, астмы, бронхоэктатической болезни впервые</w:t>
      </w:r>
      <w:r w:rsidRPr="00631E30">
        <w:rPr>
          <w:sz w:val="28"/>
          <w:szCs w:val="28"/>
        </w:rPr>
        <w:br/>
        <w:t xml:space="preserve">не выявлено в Абанской РБ, Байкитской РБ № 1, Балахтинской РБ, Боготольской МБ, Богучанской РБ, Больнице п. Кедровый, Большеулуйской РБ, Бородинской ГБ, Ванаварской РБ № 2, ГБ ЗАТО Солнечный, Дивногорской МБ, Игарской ГБ, Идринской РБ, Иланской РБ, Ирбейской РБ, Казачинской РБ, Канской МБ, Каратузской РБ, Кежемской РБ, Козульской РБ, Краснотуранской РБ, Мотыгинской РБ, Назаровской РБ №2, Новоселовской РБ, Северо-Енисейской РБ, </w:t>
      </w:r>
      <w:r w:rsidRPr="00631E30">
        <w:rPr>
          <w:sz w:val="28"/>
          <w:szCs w:val="28"/>
        </w:rPr>
        <w:lastRenderedPageBreak/>
        <w:t>Степновской УБ, Таймырской МРБ, Таймырской РБ № 1, Тасеевской РБ, Туринской МБ, Туруханской РБ, Ужурской РБ, Уярской РБ.</w:t>
      </w:r>
    </w:p>
    <w:p w:rsidR="001769E5" w:rsidRPr="00631E30" w:rsidRDefault="004D6D3A" w:rsidP="00631E30">
      <w:pPr>
        <w:spacing w:line="252" w:lineRule="auto"/>
        <w:rPr>
          <w:sz w:val="28"/>
          <w:szCs w:val="28"/>
        </w:rPr>
      </w:pPr>
      <w:r>
        <w:rPr>
          <w:sz w:val="28"/>
          <w:szCs w:val="28"/>
        </w:rPr>
        <w:t>Патологическая пораже</w:t>
      </w:r>
      <w:r w:rsidRPr="00631E30">
        <w:rPr>
          <w:sz w:val="28"/>
          <w:szCs w:val="28"/>
        </w:rPr>
        <w:t xml:space="preserve">нность </w:t>
      </w:r>
      <w:r w:rsidR="001769E5" w:rsidRPr="00631E30">
        <w:rPr>
          <w:sz w:val="28"/>
          <w:szCs w:val="28"/>
        </w:rPr>
        <w:t xml:space="preserve">бронхита, эмфиземы составила </w:t>
      </w:r>
      <w:r w:rsidR="00E577D1" w:rsidRPr="00631E30">
        <w:rPr>
          <w:sz w:val="28"/>
          <w:szCs w:val="28"/>
        </w:rPr>
        <w:t>0,6</w:t>
      </w:r>
      <w:r w:rsidR="001769E5" w:rsidRPr="00631E30">
        <w:rPr>
          <w:sz w:val="28"/>
          <w:szCs w:val="28"/>
        </w:rPr>
        <w:t>.</w:t>
      </w:r>
    </w:p>
    <w:p w:rsidR="001769E5" w:rsidRPr="00631E30" w:rsidRDefault="001769E5" w:rsidP="00631E30">
      <w:pPr>
        <w:spacing w:line="252" w:lineRule="auto"/>
        <w:rPr>
          <w:sz w:val="28"/>
          <w:szCs w:val="28"/>
        </w:rPr>
      </w:pPr>
      <w:r w:rsidRPr="00631E30">
        <w:rPr>
          <w:sz w:val="28"/>
          <w:szCs w:val="28"/>
        </w:rPr>
        <w:t xml:space="preserve">Максимум — в </w:t>
      </w:r>
      <w:r w:rsidR="00E577D1" w:rsidRPr="00631E30">
        <w:rPr>
          <w:sz w:val="28"/>
          <w:szCs w:val="28"/>
        </w:rPr>
        <w:t>Шарыповской ГБ — 6,7, Минусинской МБ — 2,5, Лесосибирской МБ — 2,3, Байкитской РБ № 1 — 2,2, Казачинской РБ — 2,1, Ермаковской РБ — 2,1, Назаровской РБ №2 — 2,0, Бородинской ГБ — 1,4, Бирилюсской РБ — 1,4, Каратузской РБ — 1,3</w:t>
      </w:r>
      <w:r w:rsidRPr="00631E30">
        <w:rPr>
          <w:sz w:val="28"/>
          <w:szCs w:val="28"/>
        </w:rPr>
        <w:t>.</w:t>
      </w:r>
    </w:p>
    <w:p w:rsidR="001769E5" w:rsidRPr="00631E30" w:rsidRDefault="001769E5" w:rsidP="00631E30">
      <w:pPr>
        <w:spacing w:line="252" w:lineRule="auto"/>
        <w:rPr>
          <w:sz w:val="28"/>
          <w:szCs w:val="28"/>
        </w:rPr>
      </w:pPr>
      <w:r w:rsidRPr="00631E30">
        <w:rPr>
          <w:sz w:val="28"/>
          <w:szCs w:val="28"/>
        </w:rPr>
        <w:t>Ни одного случая ХОБЛ, астмы, бронхоэктатической болезни впервые</w:t>
      </w:r>
      <w:r w:rsidRPr="00631E30">
        <w:rPr>
          <w:sz w:val="28"/>
          <w:szCs w:val="28"/>
        </w:rPr>
        <w:br/>
        <w:t xml:space="preserve">не выявлено в </w:t>
      </w:r>
      <w:r w:rsidR="00E577D1" w:rsidRPr="00631E30">
        <w:rPr>
          <w:sz w:val="28"/>
          <w:szCs w:val="28"/>
        </w:rPr>
        <w:t>Абанской РБ, Ачинской МРБ, Боготольской МБ, Богучанской РБ, Больнице п. Кедровый, Большеулуйской РБ, Ванаварской РБ № 2, ГБ ЗАТО Солнечный, Дзержинской РБ, Дивногорской МБ, Игарской ГБ, Иланской РБ, Ирбейской РБ, Канской МБ, КМБ №5, Козульской РБ, Краснотуранской РБ, Манской РБ, Мотыгинской РБ, Новоселовской РБ, Партизанской РБ, Пировской РБ, Рыбинской РБ, Саянской РБ, Северо-Енисейской РБ, Степновской УБ, Сухобузимской РБ, Таймырской МРБ, Таймырской РБ № 1, Тасеевской РБ, Туринской МБ, Туруханской РБ, Тюхтетской РБ, Ужурской РБ, Уярской РБ, Шарыповской РБ, Шушенской РБ</w:t>
      </w:r>
      <w:r w:rsidRPr="00631E30">
        <w:rPr>
          <w:sz w:val="28"/>
          <w:szCs w:val="28"/>
        </w:rPr>
        <w:t>.</w:t>
      </w:r>
    </w:p>
    <w:p w:rsidR="00743460" w:rsidRPr="00631E30" w:rsidRDefault="004D6D3A" w:rsidP="00631E30">
      <w:pPr>
        <w:spacing w:line="252" w:lineRule="auto"/>
        <w:rPr>
          <w:sz w:val="28"/>
          <w:szCs w:val="28"/>
        </w:rPr>
      </w:pPr>
      <w:r>
        <w:rPr>
          <w:sz w:val="28"/>
          <w:szCs w:val="28"/>
        </w:rPr>
        <w:t>Патологическая пораже</w:t>
      </w:r>
      <w:r w:rsidRPr="00631E30">
        <w:rPr>
          <w:sz w:val="28"/>
          <w:szCs w:val="28"/>
        </w:rPr>
        <w:t xml:space="preserve">нность </w:t>
      </w:r>
      <w:r w:rsidR="006E4982" w:rsidRPr="00631E30">
        <w:rPr>
          <w:sz w:val="28"/>
          <w:szCs w:val="28"/>
        </w:rPr>
        <w:t xml:space="preserve">сахарного диабета — </w:t>
      </w:r>
      <w:r w:rsidR="00D54AE2" w:rsidRPr="00631E30">
        <w:rPr>
          <w:sz w:val="28"/>
          <w:szCs w:val="28"/>
        </w:rPr>
        <w:t>2,</w:t>
      </w:r>
      <w:r w:rsidR="00DC498F" w:rsidRPr="00631E30">
        <w:rPr>
          <w:sz w:val="28"/>
          <w:szCs w:val="28"/>
        </w:rPr>
        <w:t>5</w:t>
      </w:r>
      <w:r w:rsidR="006E4982" w:rsidRPr="00631E30">
        <w:rPr>
          <w:sz w:val="28"/>
          <w:szCs w:val="28"/>
        </w:rPr>
        <w:t xml:space="preserve"> (в </w:t>
      </w:r>
      <w:r w:rsidR="00365F1D" w:rsidRPr="00631E30">
        <w:rPr>
          <w:sz w:val="28"/>
          <w:szCs w:val="28"/>
        </w:rPr>
        <w:t>2021 </w:t>
      </w:r>
      <w:r w:rsidR="006E4982" w:rsidRPr="00631E30">
        <w:rPr>
          <w:sz w:val="28"/>
          <w:szCs w:val="28"/>
        </w:rPr>
        <w:t xml:space="preserve">г. — </w:t>
      </w:r>
      <w:r w:rsidR="009860CE" w:rsidRPr="00631E30">
        <w:rPr>
          <w:sz w:val="28"/>
          <w:szCs w:val="28"/>
        </w:rPr>
        <w:t>2,7</w:t>
      </w:r>
      <w:r w:rsidR="006E4982" w:rsidRPr="00631E30">
        <w:rPr>
          <w:sz w:val="28"/>
          <w:szCs w:val="28"/>
        </w:rPr>
        <w:t>),</w:t>
      </w:r>
      <w:r w:rsidR="006E4982" w:rsidRPr="00631E30">
        <w:rPr>
          <w:sz w:val="28"/>
          <w:szCs w:val="28"/>
        </w:rPr>
        <w:br/>
        <w:t xml:space="preserve">в том числе среди лиц трудоспособного возраста в </w:t>
      </w:r>
      <w:r w:rsidR="00DC498F" w:rsidRPr="00631E30">
        <w:rPr>
          <w:sz w:val="28"/>
          <w:szCs w:val="28"/>
        </w:rPr>
        <w:t>41,4</w:t>
      </w:r>
      <w:r w:rsidR="006E4982" w:rsidRPr="00631E30">
        <w:rPr>
          <w:sz w:val="28"/>
          <w:szCs w:val="28"/>
        </w:rPr>
        <w:t xml:space="preserve"> % случаев. </w:t>
      </w:r>
    </w:p>
    <w:p w:rsidR="00743460" w:rsidRPr="00631E30" w:rsidRDefault="00743460" w:rsidP="00631E30">
      <w:pPr>
        <w:spacing w:line="252" w:lineRule="auto"/>
        <w:rPr>
          <w:sz w:val="28"/>
          <w:szCs w:val="28"/>
        </w:rPr>
      </w:pPr>
      <w:r w:rsidRPr="00631E30">
        <w:rPr>
          <w:sz w:val="28"/>
          <w:szCs w:val="28"/>
        </w:rPr>
        <w:t xml:space="preserve">Максимум — в </w:t>
      </w:r>
      <w:r w:rsidR="00471DCA" w:rsidRPr="00631E30">
        <w:rPr>
          <w:sz w:val="28"/>
          <w:szCs w:val="28"/>
        </w:rPr>
        <w:t>Сухобузимской РБ — 12,9, Большемуртинской РБ — 10,9, Абанской РБ — 10,3, Шарыповской ГБ — 9,3, Казачинской РБ — 7,4, Иланской РБ — 7,2, Емельяновской РБ — 6,7, Дзержинской РБ — 6,5, Лесосибирской МБ — 5,6, Рыбинской РБ — 5,5</w:t>
      </w:r>
      <w:r w:rsidRPr="00631E30">
        <w:rPr>
          <w:sz w:val="28"/>
          <w:szCs w:val="28"/>
        </w:rPr>
        <w:t>.</w:t>
      </w:r>
    </w:p>
    <w:p w:rsidR="00471DCA" w:rsidRPr="00631E30" w:rsidRDefault="00471DCA" w:rsidP="00631E30">
      <w:pPr>
        <w:spacing w:line="252" w:lineRule="auto"/>
        <w:rPr>
          <w:sz w:val="28"/>
          <w:szCs w:val="28"/>
        </w:rPr>
      </w:pPr>
      <w:r w:rsidRPr="00631E30">
        <w:rPr>
          <w:sz w:val="28"/>
          <w:szCs w:val="28"/>
        </w:rPr>
        <w:t>Ни одного случая сахарного диабета впервые не выявлено в Балахтинской РБ, Березовской РБ, Больнице п. Кедровый, Ванаварской РБ № 2, Игарской ГБ, Идринской РБ, Козульской РБ, Краснотуранской РБ, Новоселовской РБ, Таймырской РБ № 1, Тасеевской РБ, Туринской МБ, Туруханской РБ, Ужурской РБ, Уярской РБ.</w:t>
      </w:r>
    </w:p>
    <w:p w:rsidR="006E4982" w:rsidRPr="00631E30" w:rsidRDefault="006E4982" w:rsidP="00631E30">
      <w:pPr>
        <w:spacing w:line="252" w:lineRule="auto"/>
        <w:rPr>
          <w:sz w:val="28"/>
          <w:szCs w:val="28"/>
        </w:rPr>
      </w:pPr>
      <w:r w:rsidRPr="00631E30">
        <w:rPr>
          <w:sz w:val="28"/>
          <w:szCs w:val="28"/>
        </w:rPr>
        <w:t>Взяты</w:t>
      </w:r>
      <w:r w:rsidR="00743460" w:rsidRPr="00631E30">
        <w:rPr>
          <w:sz w:val="28"/>
          <w:szCs w:val="28"/>
        </w:rPr>
        <w:t xml:space="preserve"> </w:t>
      </w:r>
      <w:r w:rsidRPr="00631E30">
        <w:rPr>
          <w:sz w:val="28"/>
          <w:szCs w:val="28"/>
        </w:rPr>
        <w:t xml:space="preserve">на диспансерное наблюдение </w:t>
      </w:r>
      <w:r w:rsidR="00DC498F" w:rsidRPr="00631E30">
        <w:rPr>
          <w:sz w:val="28"/>
          <w:szCs w:val="28"/>
        </w:rPr>
        <w:t>95,6</w:t>
      </w:r>
      <w:r w:rsidRPr="00631E30">
        <w:rPr>
          <w:sz w:val="28"/>
          <w:szCs w:val="28"/>
        </w:rPr>
        <w:t> %</w:t>
      </w:r>
      <w:r w:rsidR="000418E8" w:rsidRPr="00631E30">
        <w:rPr>
          <w:sz w:val="28"/>
          <w:szCs w:val="28"/>
        </w:rPr>
        <w:t xml:space="preserve"> (в </w:t>
      </w:r>
      <w:r w:rsidR="00365F1D" w:rsidRPr="00631E30">
        <w:rPr>
          <w:sz w:val="28"/>
          <w:szCs w:val="28"/>
        </w:rPr>
        <w:t>2021 </w:t>
      </w:r>
      <w:r w:rsidR="000418E8" w:rsidRPr="00631E30">
        <w:rPr>
          <w:sz w:val="28"/>
          <w:szCs w:val="28"/>
        </w:rPr>
        <w:t xml:space="preserve">г. — </w:t>
      </w:r>
      <w:r w:rsidR="009860CE" w:rsidRPr="00631E30">
        <w:rPr>
          <w:sz w:val="28"/>
          <w:szCs w:val="28"/>
        </w:rPr>
        <w:t>99,5 </w:t>
      </w:r>
      <w:r w:rsidR="000418E8" w:rsidRPr="00631E30">
        <w:rPr>
          <w:sz w:val="28"/>
          <w:szCs w:val="28"/>
        </w:rPr>
        <w:t>%)</w:t>
      </w:r>
      <w:r w:rsidRPr="00631E30">
        <w:rPr>
          <w:sz w:val="28"/>
          <w:szCs w:val="28"/>
        </w:rPr>
        <w:t>.</w:t>
      </w:r>
    </w:p>
    <w:p w:rsidR="00DA0BCC" w:rsidRPr="00631E30" w:rsidRDefault="004D6D3A" w:rsidP="00631E30">
      <w:pPr>
        <w:spacing w:line="252" w:lineRule="auto"/>
        <w:rPr>
          <w:sz w:val="28"/>
          <w:szCs w:val="28"/>
        </w:rPr>
      </w:pPr>
      <w:r>
        <w:rPr>
          <w:sz w:val="28"/>
          <w:szCs w:val="28"/>
        </w:rPr>
        <w:t>Патологическая пораже</w:t>
      </w:r>
      <w:r w:rsidRPr="00631E30">
        <w:rPr>
          <w:sz w:val="28"/>
          <w:szCs w:val="28"/>
        </w:rPr>
        <w:t xml:space="preserve">нность </w:t>
      </w:r>
      <w:r w:rsidR="00DA0BCC" w:rsidRPr="00631E30">
        <w:rPr>
          <w:sz w:val="28"/>
          <w:szCs w:val="28"/>
        </w:rPr>
        <w:t>инсулиннезависимого сахарного диабета составила 2,0.</w:t>
      </w:r>
    </w:p>
    <w:p w:rsidR="00DA0BCC" w:rsidRPr="00631E30" w:rsidRDefault="00DA0BCC" w:rsidP="00631E30">
      <w:pPr>
        <w:spacing w:line="252" w:lineRule="auto"/>
        <w:rPr>
          <w:sz w:val="28"/>
          <w:szCs w:val="28"/>
        </w:rPr>
      </w:pPr>
      <w:r w:rsidRPr="00631E30">
        <w:rPr>
          <w:sz w:val="28"/>
          <w:szCs w:val="28"/>
        </w:rPr>
        <w:t>Максимум — в Абанской РБ — 8,3, Шарыповской ГБ — 7,4, Казачинской РБ — 7,4, Иланской РБ — 7,2, Емельяновской РБ — 5,5, Рыбинской РБ — 5,5, Тюхтетской РБ — 5,5, Лесосибирской МБ — 5,5, Манской РБ — 4,9, Сосновоборской ГБ — 4,6.</w:t>
      </w:r>
    </w:p>
    <w:p w:rsidR="00DA0BCC" w:rsidRPr="00631E30" w:rsidRDefault="00DA0BCC" w:rsidP="00631E30">
      <w:pPr>
        <w:spacing w:line="252" w:lineRule="auto"/>
        <w:rPr>
          <w:sz w:val="28"/>
          <w:szCs w:val="28"/>
        </w:rPr>
      </w:pPr>
      <w:r w:rsidRPr="00631E30">
        <w:rPr>
          <w:sz w:val="28"/>
          <w:szCs w:val="28"/>
        </w:rPr>
        <w:t>Ни одного случая инсулиннезависимого сахарного диабета впервые не выявлено в Балахтинской РБ, Березовской РБ, Большемуртинской РБ, Дзержинской РБ, Идринской РБ, Козульской РБ, Краснотуранской РБ, Назаровской РБ №2, Новоселовской РБ, Больнице п. Кедровый, ГБ ЗАТО Солнечный, Сухобузимской РБ, Таймырской РБ № 1, Тасеевской РБ, Игарской ГБ, Туруханской РБ, Ужурской РБ, Уярской РБ, Ванаварской РБ № 2, Туринской МБ.</w:t>
      </w:r>
    </w:p>
    <w:p w:rsidR="00743460" w:rsidRPr="00631E30" w:rsidRDefault="004D6D3A" w:rsidP="00631E30">
      <w:pPr>
        <w:spacing w:line="252" w:lineRule="auto"/>
        <w:rPr>
          <w:sz w:val="28"/>
          <w:szCs w:val="28"/>
        </w:rPr>
      </w:pPr>
      <w:r>
        <w:rPr>
          <w:sz w:val="28"/>
          <w:szCs w:val="28"/>
        </w:rPr>
        <w:lastRenderedPageBreak/>
        <w:t>Патологическая пораже</w:t>
      </w:r>
      <w:r w:rsidRPr="00631E30">
        <w:rPr>
          <w:sz w:val="28"/>
          <w:szCs w:val="28"/>
        </w:rPr>
        <w:t xml:space="preserve">нность </w:t>
      </w:r>
      <w:r w:rsidR="006E4982" w:rsidRPr="00631E30">
        <w:rPr>
          <w:sz w:val="28"/>
          <w:szCs w:val="28"/>
        </w:rPr>
        <w:t xml:space="preserve">злокачественных новообразований — </w:t>
      </w:r>
      <w:r w:rsidR="00DC498F" w:rsidRPr="00631E30">
        <w:rPr>
          <w:sz w:val="28"/>
          <w:szCs w:val="28"/>
        </w:rPr>
        <w:t>107,5</w:t>
      </w:r>
      <w:r w:rsidR="006E4982" w:rsidRPr="00631E30">
        <w:rPr>
          <w:sz w:val="28"/>
          <w:szCs w:val="28"/>
        </w:rPr>
        <w:t xml:space="preserve"> </w:t>
      </w:r>
      <w:r w:rsidR="0001447D" w:rsidRPr="00631E30">
        <w:rPr>
          <w:sz w:val="28"/>
          <w:szCs w:val="28"/>
        </w:rPr>
        <w:t xml:space="preserve">на 100 000 прошедших I этап </w:t>
      </w:r>
      <w:r w:rsidR="006E4982" w:rsidRPr="00631E30">
        <w:rPr>
          <w:sz w:val="28"/>
          <w:szCs w:val="28"/>
        </w:rPr>
        <w:t xml:space="preserve">(в </w:t>
      </w:r>
      <w:r w:rsidR="00365F1D" w:rsidRPr="00631E30">
        <w:rPr>
          <w:sz w:val="28"/>
          <w:szCs w:val="28"/>
        </w:rPr>
        <w:t>2021 </w:t>
      </w:r>
      <w:r w:rsidR="006E4982" w:rsidRPr="00631E30">
        <w:rPr>
          <w:sz w:val="28"/>
          <w:szCs w:val="28"/>
        </w:rPr>
        <w:t xml:space="preserve">г. — </w:t>
      </w:r>
      <w:r w:rsidR="009860CE" w:rsidRPr="00631E30">
        <w:rPr>
          <w:sz w:val="28"/>
          <w:szCs w:val="28"/>
        </w:rPr>
        <w:t>90,6</w:t>
      </w:r>
      <w:r w:rsidR="006E4982" w:rsidRPr="00631E30">
        <w:rPr>
          <w:sz w:val="28"/>
          <w:szCs w:val="28"/>
        </w:rPr>
        <w:t xml:space="preserve">), в том числе среди лиц трудоспособного возраста в </w:t>
      </w:r>
      <w:r w:rsidR="00DC498F" w:rsidRPr="00631E30">
        <w:rPr>
          <w:sz w:val="28"/>
          <w:szCs w:val="28"/>
        </w:rPr>
        <w:t>23,6</w:t>
      </w:r>
      <w:r w:rsidR="006E4982" w:rsidRPr="00631E30">
        <w:rPr>
          <w:sz w:val="28"/>
          <w:szCs w:val="28"/>
        </w:rPr>
        <w:t xml:space="preserve"> % случаев. </w:t>
      </w:r>
    </w:p>
    <w:p w:rsidR="00743460" w:rsidRPr="00631E30" w:rsidRDefault="00743460" w:rsidP="00631E30">
      <w:pPr>
        <w:spacing w:line="252" w:lineRule="auto"/>
        <w:rPr>
          <w:sz w:val="28"/>
          <w:szCs w:val="28"/>
        </w:rPr>
      </w:pPr>
      <w:r w:rsidRPr="00631E30">
        <w:rPr>
          <w:sz w:val="28"/>
          <w:szCs w:val="28"/>
        </w:rPr>
        <w:t xml:space="preserve">Максимум — в </w:t>
      </w:r>
      <w:r w:rsidR="001A5AA9" w:rsidRPr="00631E30">
        <w:rPr>
          <w:sz w:val="28"/>
          <w:szCs w:val="28"/>
        </w:rPr>
        <w:t>Идринской РБ — 1112,5, Сухобузимской РБ — 858,9, Дзержинской РБ — 735,9, Шушенской РБ — 677,3, Пировской РБ — 642,1, Шарыповской ГБ — 464,8, Рыбинской РБ — 450,7, Партизанской РБ — 438,2, Северо-Енисейской РБ — 373,7, Манской РБ — 347,0</w:t>
      </w:r>
      <w:r w:rsidRPr="00631E30">
        <w:rPr>
          <w:sz w:val="28"/>
          <w:szCs w:val="28"/>
        </w:rPr>
        <w:t>.</w:t>
      </w:r>
    </w:p>
    <w:p w:rsidR="00743460" w:rsidRPr="00631E30" w:rsidRDefault="001A5AA9" w:rsidP="00631E30">
      <w:pPr>
        <w:spacing w:line="252" w:lineRule="auto"/>
        <w:rPr>
          <w:sz w:val="28"/>
          <w:szCs w:val="28"/>
        </w:rPr>
      </w:pPr>
      <w:r w:rsidRPr="00631E30">
        <w:rPr>
          <w:sz w:val="28"/>
          <w:szCs w:val="28"/>
        </w:rPr>
        <w:t>Ни одного случая злокачественных новообразований впервые не выявлено</w:t>
      </w:r>
      <w:r w:rsidRPr="00631E30">
        <w:rPr>
          <w:sz w:val="28"/>
          <w:szCs w:val="28"/>
        </w:rPr>
        <w:br/>
        <w:t>в Ачинской МРБ, Балахтинской РБ, Березовской РБ, Боготольской МБ, Большеулуйской РБ, Бородинской ГБ, Ванаварской РБ № 2, ГБ ЗАТО Солнечный, Ермаковской РБ, Игарской ГБ, Иланской РБ, Ирбейской РБ, Козульской РБ, Краснотуранской РБ, Мотыгинской РБ, Новоселовской РБ, Степновской УБ, Таймырской МРБ, Таймырской РБ № 1, Туринской МБ, Туруханской РБ, Ужурской РБ, Уярской РБ, Шарыповской РБ</w:t>
      </w:r>
      <w:r w:rsidR="00743460" w:rsidRPr="00631E30">
        <w:rPr>
          <w:sz w:val="28"/>
          <w:szCs w:val="28"/>
        </w:rPr>
        <w:t>.</w:t>
      </w:r>
    </w:p>
    <w:p w:rsidR="006E4982" w:rsidRPr="00631E30" w:rsidRDefault="006E4982" w:rsidP="00631E30">
      <w:pPr>
        <w:spacing w:line="252" w:lineRule="auto"/>
        <w:rPr>
          <w:sz w:val="28"/>
          <w:szCs w:val="28"/>
        </w:rPr>
      </w:pPr>
      <w:r w:rsidRPr="00631E30">
        <w:rPr>
          <w:sz w:val="28"/>
          <w:szCs w:val="28"/>
        </w:rPr>
        <w:t xml:space="preserve">Взяты на диспансерное наблюдение </w:t>
      </w:r>
      <w:r w:rsidR="00D54AE2" w:rsidRPr="00631E30">
        <w:rPr>
          <w:sz w:val="28"/>
          <w:szCs w:val="28"/>
        </w:rPr>
        <w:t>99,</w:t>
      </w:r>
      <w:r w:rsidR="00DC498F" w:rsidRPr="00631E30">
        <w:rPr>
          <w:sz w:val="28"/>
          <w:szCs w:val="28"/>
        </w:rPr>
        <w:t>3</w:t>
      </w:r>
      <w:r w:rsidRPr="00631E30">
        <w:rPr>
          <w:sz w:val="28"/>
          <w:szCs w:val="28"/>
        </w:rPr>
        <w:t xml:space="preserve"> % (в 2020 г. — </w:t>
      </w:r>
      <w:r w:rsidR="009860CE" w:rsidRPr="00631E30">
        <w:rPr>
          <w:sz w:val="28"/>
          <w:szCs w:val="28"/>
        </w:rPr>
        <w:t>99,5 </w:t>
      </w:r>
      <w:r w:rsidRPr="00631E30">
        <w:rPr>
          <w:sz w:val="28"/>
          <w:szCs w:val="28"/>
        </w:rPr>
        <w:t>%).</w:t>
      </w:r>
    </w:p>
    <w:p w:rsidR="00BF2B83" w:rsidRPr="00631E30" w:rsidRDefault="00BF2B83" w:rsidP="00631E30">
      <w:pPr>
        <w:spacing w:line="252" w:lineRule="auto"/>
        <w:rPr>
          <w:sz w:val="28"/>
          <w:szCs w:val="28"/>
        </w:rPr>
      </w:pPr>
      <w:r w:rsidRPr="00631E30">
        <w:rPr>
          <w:sz w:val="28"/>
          <w:szCs w:val="28"/>
        </w:rPr>
        <w:t>Злокачественные новообразования на ранней стадии впервые выявлены</w:t>
      </w:r>
      <w:r w:rsidRPr="00631E30">
        <w:rPr>
          <w:sz w:val="28"/>
          <w:szCs w:val="28"/>
        </w:rPr>
        <w:br/>
        <w:t xml:space="preserve">в </w:t>
      </w:r>
      <w:r w:rsidR="00DA43C6" w:rsidRPr="00631E30">
        <w:rPr>
          <w:sz w:val="28"/>
          <w:szCs w:val="28"/>
        </w:rPr>
        <w:t>47,3</w:t>
      </w:r>
      <w:r w:rsidRPr="00631E30">
        <w:rPr>
          <w:sz w:val="28"/>
          <w:szCs w:val="28"/>
        </w:rPr>
        <w:t> % случаев</w:t>
      </w:r>
      <w:r w:rsidR="000418E8" w:rsidRPr="00631E30">
        <w:rPr>
          <w:sz w:val="28"/>
          <w:szCs w:val="28"/>
        </w:rPr>
        <w:t xml:space="preserve"> (в </w:t>
      </w:r>
      <w:r w:rsidR="00365F1D" w:rsidRPr="00631E30">
        <w:rPr>
          <w:sz w:val="28"/>
          <w:szCs w:val="28"/>
        </w:rPr>
        <w:t>2021 </w:t>
      </w:r>
      <w:r w:rsidR="000418E8" w:rsidRPr="00631E30">
        <w:rPr>
          <w:sz w:val="28"/>
          <w:szCs w:val="28"/>
        </w:rPr>
        <w:t xml:space="preserve">г. — </w:t>
      </w:r>
      <w:r w:rsidR="009860CE" w:rsidRPr="00631E30">
        <w:rPr>
          <w:sz w:val="28"/>
          <w:szCs w:val="28"/>
        </w:rPr>
        <w:t>65,8 </w:t>
      </w:r>
      <w:r w:rsidR="000418E8" w:rsidRPr="00631E30">
        <w:rPr>
          <w:sz w:val="28"/>
          <w:szCs w:val="28"/>
        </w:rPr>
        <w:t>%)</w:t>
      </w:r>
      <w:r w:rsidRPr="00631E30">
        <w:rPr>
          <w:sz w:val="28"/>
          <w:szCs w:val="28"/>
        </w:rPr>
        <w:t>.</w:t>
      </w:r>
    </w:p>
    <w:p w:rsidR="005C0173" w:rsidRPr="00631E30" w:rsidRDefault="005C0173" w:rsidP="00631E30">
      <w:pPr>
        <w:spacing w:line="252" w:lineRule="auto"/>
        <w:rPr>
          <w:sz w:val="28"/>
          <w:szCs w:val="28"/>
        </w:rPr>
      </w:pPr>
      <w:r w:rsidRPr="00631E30">
        <w:rPr>
          <w:sz w:val="28"/>
          <w:szCs w:val="28"/>
        </w:rPr>
        <w:t>Максимум — в Пировской РБ — 100,0 %, Партизанской РБ — 100,0 %, Байкитской РБ № 1 — 100,0 %, КГП № 7 — 100,0 %, ККБ № 2 — 100,0 %, КМП № 5 — 100,0 %, Сосновоборской ГБ — 100,0 %, КМБ №5 — 91,7 %, Норильской МП №1 — 83,3 %, Манской РБ — 80,0 %.</w:t>
      </w:r>
    </w:p>
    <w:p w:rsidR="00DC3A63" w:rsidRDefault="005C0173" w:rsidP="00DC3A63">
      <w:pPr>
        <w:spacing w:line="252" w:lineRule="auto"/>
        <w:rPr>
          <w:sz w:val="28"/>
          <w:szCs w:val="28"/>
        </w:rPr>
      </w:pPr>
      <w:r w:rsidRPr="00631E30">
        <w:rPr>
          <w:sz w:val="28"/>
          <w:szCs w:val="28"/>
        </w:rPr>
        <w:t>Ни одного случая новообразования на ранней стадии впервые не выявлено</w:t>
      </w:r>
      <w:r w:rsidRPr="00631E30">
        <w:rPr>
          <w:sz w:val="28"/>
          <w:szCs w:val="28"/>
        </w:rPr>
        <w:br/>
        <w:t>в Абанской РБ, Бирилюсской РБ, Больнице п. Кедровый, Большемуртинской РБ, Дивногорской МБ, Идринской РБ, КГП № 4, Назаровской РБ, Нижнеингашской РБ, Сухобузимской РБ, Шушенской РБ.</w:t>
      </w:r>
    </w:p>
    <w:p w:rsidR="00DC3A63" w:rsidRPr="00DC3A63" w:rsidRDefault="00DC3A63" w:rsidP="00DC3A63">
      <w:pPr>
        <w:tabs>
          <w:tab w:val="left" w:pos="3348"/>
        </w:tabs>
        <w:suppressAutoHyphens/>
        <w:spacing w:line="252" w:lineRule="auto"/>
      </w:pPr>
      <w:r w:rsidRPr="00DC3A63">
        <w:rPr>
          <w:sz w:val="28"/>
          <w:szCs w:val="28"/>
        </w:rPr>
        <w:t>В структуре впервые выявленных злокачественные новообразования:</w:t>
      </w:r>
    </w:p>
    <w:p w:rsidR="00DC3A63" w:rsidRPr="00DC3A63" w:rsidRDefault="00DC3A63" w:rsidP="00DC3A63">
      <w:pPr>
        <w:suppressAutoHyphens/>
        <w:rPr>
          <w:sz w:val="28"/>
          <w:szCs w:val="28"/>
        </w:rPr>
      </w:pPr>
      <w:r w:rsidRPr="00DC3A63">
        <w:rPr>
          <w:sz w:val="28"/>
          <w:szCs w:val="28"/>
        </w:rPr>
        <w:t>губы, полости рта и глотки — 4,0 (в 2021 г. — 0,9 (+333,4 %)),</w:t>
      </w:r>
    </w:p>
    <w:p w:rsidR="00DC3A63" w:rsidRPr="00DC3A63" w:rsidRDefault="00DC3A63" w:rsidP="00DC3A63">
      <w:pPr>
        <w:suppressAutoHyphens/>
        <w:rPr>
          <w:sz w:val="28"/>
          <w:szCs w:val="28"/>
        </w:rPr>
      </w:pPr>
      <w:r w:rsidRPr="00DC3A63">
        <w:rPr>
          <w:sz w:val="28"/>
          <w:szCs w:val="28"/>
        </w:rPr>
        <w:t>пищевода — 0,8 (в 2021 г. — 0,5 (+73,4 %)),</w:t>
      </w:r>
    </w:p>
    <w:p w:rsidR="00DC3A63" w:rsidRPr="00DC3A63" w:rsidRDefault="00DC3A63" w:rsidP="00DC3A63">
      <w:pPr>
        <w:suppressAutoHyphens/>
        <w:rPr>
          <w:sz w:val="28"/>
          <w:szCs w:val="28"/>
        </w:rPr>
      </w:pPr>
      <w:r w:rsidRPr="00DC3A63">
        <w:rPr>
          <w:sz w:val="28"/>
          <w:szCs w:val="28"/>
        </w:rPr>
        <w:t>желудка — 2,0 (в 2021 г. — 2,8 (</w:t>
      </w:r>
      <w:r w:rsidRPr="00DC3A63">
        <w:rPr>
          <w:rFonts w:ascii="PT Astra Serif" w:eastAsia="PT Astra Serif" w:hAnsi="PT Astra Serif" w:cs="PT Astra Serif"/>
          <w:sz w:val="28"/>
          <w:szCs w:val="28"/>
        </w:rPr>
        <w:t>–</w:t>
      </w:r>
      <w:r w:rsidRPr="00DC3A63">
        <w:rPr>
          <w:sz w:val="28"/>
          <w:szCs w:val="28"/>
        </w:rPr>
        <w:t>27,8  %)),</w:t>
      </w:r>
    </w:p>
    <w:p w:rsidR="00DC3A63" w:rsidRPr="00DC3A63" w:rsidRDefault="00DC3A63" w:rsidP="00DC3A63">
      <w:pPr>
        <w:suppressAutoHyphens/>
      </w:pPr>
      <w:r w:rsidRPr="00DC3A63">
        <w:rPr>
          <w:sz w:val="28"/>
          <w:szCs w:val="28"/>
        </w:rPr>
        <w:t>ободочной кишки — 6,0 (в 2021 г. — 6,0 (0)),</w:t>
      </w:r>
    </w:p>
    <w:p w:rsidR="00DC3A63" w:rsidRPr="00DC3A63" w:rsidRDefault="00DC3A63" w:rsidP="00DC3A63">
      <w:pPr>
        <w:suppressAutoHyphens/>
        <w:rPr>
          <w:i/>
          <w:sz w:val="28"/>
          <w:szCs w:val="28"/>
        </w:rPr>
      </w:pPr>
      <w:r w:rsidRPr="00DC3A63">
        <w:rPr>
          <w:i/>
          <w:sz w:val="28"/>
          <w:szCs w:val="28"/>
        </w:rPr>
        <w:t>ректосигмоидного соединения, прямой кишки, заднего прохода (ануса)</w:t>
      </w:r>
      <w:r w:rsidRPr="00DC3A63">
        <w:rPr>
          <w:i/>
          <w:sz w:val="28"/>
          <w:szCs w:val="28"/>
        </w:rPr>
        <w:br/>
        <w:t>и анального канала — 8,9 (в 2021 г. — 5,1 (+73,4 %)),</w:t>
      </w:r>
    </w:p>
    <w:p w:rsidR="00DC3A63" w:rsidRPr="00DC3A63" w:rsidRDefault="00DC3A63" w:rsidP="00DC3A63">
      <w:pPr>
        <w:suppressAutoHyphens/>
        <w:rPr>
          <w:sz w:val="28"/>
          <w:szCs w:val="28"/>
        </w:rPr>
      </w:pPr>
      <w:r w:rsidRPr="00DC3A63">
        <w:rPr>
          <w:sz w:val="28"/>
          <w:szCs w:val="28"/>
        </w:rPr>
        <w:t>трахеи, бронхов, легкого — 8,9 (в 2021 г. — 5,1 (+73,4 %)),</w:t>
      </w:r>
    </w:p>
    <w:p w:rsidR="00DC3A63" w:rsidRPr="00DC3A63" w:rsidRDefault="00DC3A63" w:rsidP="00DC3A63">
      <w:pPr>
        <w:suppressAutoHyphens/>
        <w:rPr>
          <w:sz w:val="28"/>
          <w:szCs w:val="28"/>
        </w:rPr>
      </w:pPr>
      <w:r w:rsidRPr="00DC3A63">
        <w:rPr>
          <w:sz w:val="28"/>
          <w:szCs w:val="28"/>
        </w:rPr>
        <w:t xml:space="preserve">кожи — 9,7 (в 2021 г. — 10,7 </w:t>
      </w:r>
      <w:r w:rsidRPr="00DC3A63">
        <w:rPr>
          <w:rFonts w:eastAsia="OpenSymbol" w:cs="OpenSymbol"/>
          <w:sz w:val="28"/>
          <w:szCs w:val="28"/>
        </w:rPr>
        <w:t>(</w:t>
      </w:r>
      <w:r w:rsidRPr="00DC3A63">
        <w:rPr>
          <w:rFonts w:ascii="PT Astra Serif" w:eastAsia="PT Astra Serif" w:hAnsi="PT Astra Serif" w:cs="PT Astra Serif"/>
          <w:sz w:val="28"/>
          <w:szCs w:val="28"/>
        </w:rPr>
        <w:t>–</w:t>
      </w:r>
      <w:r w:rsidRPr="00DC3A63">
        <w:rPr>
          <w:sz w:val="28"/>
          <w:szCs w:val="28"/>
        </w:rPr>
        <w:t>9,5 %)),</w:t>
      </w:r>
    </w:p>
    <w:p w:rsidR="00DC3A63" w:rsidRPr="00DC3A63" w:rsidRDefault="00DC3A63" w:rsidP="00DC3A63">
      <w:pPr>
        <w:suppressAutoHyphens/>
        <w:rPr>
          <w:i/>
          <w:sz w:val="28"/>
          <w:szCs w:val="28"/>
        </w:rPr>
      </w:pPr>
      <w:r w:rsidRPr="00DC3A63">
        <w:rPr>
          <w:i/>
          <w:sz w:val="28"/>
          <w:szCs w:val="28"/>
        </w:rPr>
        <w:t>молочной железы — 32,2 (в 2021 г. — 25,1 (+28,4 %)),</w:t>
      </w:r>
    </w:p>
    <w:p w:rsidR="00DC3A63" w:rsidRPr="00DC3A63" w:rsidRDefault="00DC3A63" w:rsidP="00DC3A63">
      <w:pPr>
        <w:suppressAutoHyphens/>
        <w:rPr>
          <w:i/>
          <w:sz w:val="28"/>
          <w:szCs w:val="28"/>
        </w:rPr>
      </w:pPr>
      <w:r w:rsidRPr="00DC3A63">
        <w:rPr>
          <w:i/>
          <w:sz w:val="28"/>
          <w:szCs w:val="28"/>
        </w:rPr>
        <w:t>шейки матки — 2,8 (в 2021 г. — 1,9 (+51,7 %)),</w:t>
      </w:r>
    </w:p>
    <w:p w:rsidR="00DC3A63" w:rsidRPr="00DC3A63" w:rsidRDefault="00DC3A63" w:rsidP="00DC3A63">
      <w:pPr>
        <w:suppressAutoHyphens/>
        <w:rPr>
          <w:sz w:val="28"/>
          <w:szCs w:val="28"/>
        </w:rPr>
      </w:pPr>
      <w:r w:rsidRPr="00DC3A63">
        <w:rPr>
          <w:sz w:val="28"/>
          <w:szCs w:val="28"/>
        </w:rPr>
        <w:t>предстательной железы — 11,7 (в 2021 г. — 11,1 (+4,7 %)).</w:t>
      </w:r>
    </w:p>
    <w:p w:rsidR="009254DE" w:rsidRPr="00631E30" w:rsidRDefault="009254DE" w:rsidP="00DC3A63">
      <w:pPr>
        <w:spacing w:line="252" w:lineRule="auto"/>
        <w:rPr>
          <w:sz w:val="28"/>
          <w:szCs w:val="28"/>
        </w:rPr>
      </w:pPr>
      <w:r w:rsidRPr="004D6D3A">
        <w:rPr>
          <w:b/>
          <w:sz w:val="28"/>
          <w:szCs w:val="28"/>
        </w:rPr>
        <w:t>В структуре групп здоровья</w:t>
      </w:r>
      <w:r w:rsidRPr="00631E30">
        <w:rPr>
          <w:sz w:val="28"/>
          <w:szCs w:val="28"/>
        </w:rPr>
        <w:t xml:space="preserve">, определяемых по итогам </w:t>
      </w:r>
      <w:r w:rsidR="005C0173" w:rsidRPr="00631E30">
        <w:rPr>
          <w:sz w:val="28"/>
          <w:szCs w:val="28"/>
        </w:rPr>
        <w:t xml:space="preserve">ПМО и </w:t>
      </w:r>
      <w:r w:rsidR="006E6690" w:rsidRPr="00631E30">
        <w:rPr>
          <w:sz w:val="28"/>
          <w:szCs w:val="28"/>
        </w:rPr>
        <w:t>ДОГВН</w:t>
      </w:r>
      <w:r w:rsidRPr="00631E30">
        <w:rPr>
          <w:sz w:val="28"/>
          <w:szCs w:val="28"/>
        </w:rPr>
        <w:t xml:space="preserve">, доля I группы здоровья </w:t>
      </w:r>
      <w:r w:rsidR="006E4982" w:rsidRPr="00631E30">
        <w:rPr>
          <w:sz w:val="28"/>
          <w:szCs w:val="28"/>
        </w:rPr>
        <w:t xml:space="preserve">составила </w:t>
      </w:r>
      <w:r w:rsidR="00EF64FE" w:rsidRPr="00631E30">
        <w:rPr>
          <w:sz w:val="28"/>
          <w:szCs w:val="28"/>
        </w:rPr>
        <w:t>26,3</w:t>
      </w:r>
      <w:r w:rsidR="006E4982" w:rsidRPr="00631E30">
        <w:rPr>
          <w:sz w:val="28"/>
          <w:szCs w:val="28"/>
        </w:rPr>
        <w:t> % (в 202</w:t>
      </w:r>
      <w:r w:rsidR="00365F1D" w:rsidRPr="00631E30">
        <w:rPr>
          <w:sz w:val="28"/>
          <w:szCs w:val="28"/>
        </w:rPr>
        <w:t>1</w:t>
      </w:r>
      <w:r w:rsidR="006E4982" w:rsidRPr="00631E30">
        <w:rPr>
          <w:sz w:val="28"/>
          <w:szCs w:val="28"/>
        </w:rPr>
        <w:t xml:space="preserve"> г. — </w:t>
      </w:r>
      <w:r w:rsidR="009860CE" w:rsidRPr="00631E30">
        <w:rPr>
          <w:sz w:val="28"/>
          <w:szCs w:val="28"/>
        </w:rPr>
        <w:t>31,0 </w:t>
      </w:r>
      <w:r w:rsidR="006E4982" w:rsidRPr="00631E30">
        <w:rPr>
          <w:sz w:val="28"/>
          <w:szCs w:val="28"/>
        </w:rPr>
        <w:t xml:space="preserve">%), </w:t>
      </w:r>
      <w:r w:rsidR="006E4982" w:rsidRPr="00631E30">
        <w:rPr>
          <w:sz w:val="28"/>
          <w:szCs w:val="28"/>
          <w:lang w:val="en-US"/>
        </w:rPr>
        <w:t>II</w:t>
      </w:r>
      <w:r w:rsidR="006E4982" w:rsidRPr="00631E30">
        <w:rPr>
          <w:sz w:val="28"/>
          <w:szCs w:val="28"/>
        </w:rPr>
        <w:t xml:space="preserve"> группы — </w:t>
      </w:r>
      <w:r w:rsidR="00EF64FE" w:rsidRPr="00631E30">
        <w:rPr>
          <w:sz w:val="28"/>
          <w:szCs w:val="28"/>
        </w:rPr>
        <w:t>18,0</w:t>
      </w:r>
      <w:r w:rsidR="006E4982" w:rsidRPr="00631E30">
        <w:rPr>
          <w:sz w:val="28"/>
          <w:szCs w:val="28"/>
        </w:rPr>
        <w:t xml:space="preserve"> % </w:t>
      </w:r>
      <w:r w:rsidR="00D54AE2" w:rsidRPr="00631E30">
        <w:rPr>
          <w:sz w:val="28"/>
          <w:szCs w:val="28"/>
        </w:rPr>
        <w:br/>
      </w:r>
      <w:r w:rsidR="006E4982" w:rsidRPr="00631E30">
        <w:rPr>
          <w:sz w:val="28"/>
          <w:szCs w:val="28"/>
        </w:rPr>
        <w:t xml:space="preserve">(в </w:t>
      </w:r>
      <w:r w:rsidR="00365F1D" w:rsidRPr="00631E30">
        <w:rPr>
          <w:sz w:val="28"/>
          <w:szCs w:val="28"/>
        </w:rPr>
        <w:t>2021 </w:t>
      </w:r>
      <w:r w:rsidR="006E4982" w:rsidRPr="00631E30">
        <w:rPr>
          <w:sz w:val="28"/>
          <w:szCs w:val="28"/>
        </w:rPr>
        <w:t xml:space="preserve">г. — </w:t>
      </w:r>
      <w:r w:rsidR="009860CE" w:rsidRPr="00631E30">
        <w:rPr>
          <w:sz w:val="28"/>
          <w:szCs w:val="28"/>
        </w:rPr>
        <w:t>16,8 </w:t>
      </w:r>
      <w:r w:rsidR="006E4982" w:rsidRPr="00631E30">
        <w:rPr>
          <w:sz w:val="28"/>
          <w:szCs w:val="28"/>
        </w:rPr>
        <w:t xml:space="preserve">%), </w:t>
      </w:r>
      <w:r w:rsidR="006E4982" w:rsidRPr="00631E30">
        <w:rPr>
          <w:sz w:val="28"/>
          <w:szCs w:val="28"/>
          <w:lang w:val="en-US"/>
        </w:rPr>
        <w:t>III</w:t>
      </w:r>
      <w:r w:rsidR="006E4982" w:rsidRPr="00631E30">
        <w:rPr>
          <w:sz w:val="28"/>
          <w:szCs w:val="28"/>
        </w:rPr>
        <w:t xml:space="preserve">а группы — </w:t>
      </w:r>
      <w:r w:rsidR="00EF64FE" w:rsidRPr="00631E30">
        <w:rPr>
          <w:sz w:val="28"/>
          <w:szCs w:val="28"/>
        </w:rPr>
        <w:t>46,3</w:t>
      </w:r>
      <w:r w:rsidR="006E4982" w:rsidRPr="00631E30">
        <w:rPr>
          <w:sz w:val="28"/>
          <w:szCs w:val="28"/>
        </w:rPr>
        <w:t xml:space="preserve"> % (в </w:t>
      </w:r>
      <w:r w:rsidR="00365F1D" w:rsidRPr="00631E30">
        <w:rPr>
          <w:sz w:val="28"/>
          <w:szCs w:val="28"/>
        </w:rPr>
        <w:t>2021 </w:t>
      </w:r>
      <w:r w:rsidR="006E4982" w:rsidRPr="00631E30">
        <w:rPr>
          <w:sz w:val="28"/>
          <w:szCs w:val="28"/>
        </w:rPr>
        <w:t xml:space="preserve">г. — </w:t>
      </w:r>
      <w:r w:rsidR="009860CE" w:rsidRPr="00631E30">
        <w:rPr>
          <w:sz w:val="28"/>
          <w:szCs w:val="28"/>
        </w:rPr>
        <w:t>44,8 </w:t>
      </w:r>
      <w:r w:rsidR="006E4982" w:rsidRPr="00631E30">
        <w:rPr>
          <w:sz w:val="28"/>
          <w:szCs w:val="28"/>
        </w:rPr>
        <w:t xml:space="preserve">%), </w:t>
      </w:r>
      <w:r w:rsidR="006E4982" w:rsidRPr="00631E30">
        <w:rPr>
          <w:sz w:val="28"/>
          <w:szCs w:val="28"/>
          <w:lang w:val="en-US"/>
        </w:rPr>
        <w:t>III</w:t>
      </w:r>
      <w:r w:rsidR="006E4982" w:rsidRPr="00631E30">
        <w:rPr>
          <w:sz w:val="28"/>
          <w:szCs w:val="28"/>
        </w:rPr>
        <w:t xml:space="preserve">б группы — </w:t>
      </w:r>
      <w:r w:rsidR="00EF64FE" w:rsidRPr="00631E30">
        <w:rPr>
          <w:sz w:val="28"/>
          <w:szCs w:val="28"/>
        </w:rPr>
        <w:t>9,3</w:t>
      </w:r>
      <w:r w:rsidR="006E4982" w:rsidRPr="00631E30">
        <w:rPr>
          <w:sz w:val="28"/>
          <w:szCs w:val="28"/>
        </w:rPr>
        <w:t xml:space="preserve"> % (в </w:t>
      </w:r>
      <w:r w:rsidR="00365F1D" w:rsidRPr="00631E30">
        <w:rPr>
          <w:sz w:val="28"/>
          <w:szCs w:val="28"/>
        </w:rPr>
        <w:t>2021 </w:t>
      </w:r>
      <w:r w:rsidR="006E4982" w:rsidRPr="00631E30">
        <w:rPr>
          <w:sz w:val="28"/>
          <w:szCs w:val="28"/>
        </w:rPr>
        <w:t xml:space="preserve">г. — </w:t>
      </w:r>
      <w:r w:rsidR="009860CE" w:rsidRPr="00631E30">
        <w:rPr>
          <w:sz w:val="28"/>
          <w:szCs w:val="28"/>
        </w:rPr>
        <w:t>7,5 </w:t>
      </w:r>
      <w:r w:rsidR="006E4982" w:rsidRPr="00631E30">
        <w:rPr>
          <w:sz w:val="28"/>
          <w:szCs w:val="28"/>
        </w:rPr>
        <w:t>%).</w:t>
      </w:r>
    </w:p>
    <w:p w:rsidR="006E4982" w:rsidRPr="00631E30" w:rsidRDefault="006E4982" w:rsidP="00631E30">
      <w:pPr>
        <w:tabs>
          <w:tab w:val="left" w:pos="3348"/>
        </w:tabs>
        <w:spacing w:line="252" w:lineRule="auto"/>
        <w:rPr>
          <w:sz w:val="28"/>
          <w:szCs w:val="28"/>
        </w:rPr>
      </w:pPr>
      <w:r w:rsidRPr="00631E30">
        <w:rPr>
          <w:sz w:val="28"/>
          <w:szCs w:val="28"/>
        </w:rPr>
        <w:lastRenderedPageBreak/>
        <w:t xml:space="preserve">Среди лиц трудоспособного возраста к I группе здоровья отнесены </w:t>
      </w:r>
      <w:r w:rsidR="00EF64FE" w:rsidRPr="00631E30">
        <w:rPr>
          <w:sz w:val="28"/>
          <w:szCs w:val="28"/>
        </w:rPr>
        <w:t>40,9</w:t>
      </w:r>
      <w:r w:rsidRPr="00631E30">
        <w:rPr>
          <w:sz w:val="28"/>
          <w:szCs w:val="28"/>
        </w:rPr>
        <w:t> %</w:t>
      </w:r>
      <w:r w:rsidR="00EF64FE" w:rsidRPr="00631E30">
        <w:rPr>
          <w:sz w:val="28"/>
          <w:szCs w:val="28"/>
        </w:rPr>
        <w:br/>
        <w:t xml:space="preserve">(в </w:t>
      </w:r>
      <w:r w:rsidR="00365F1D" w:rsidRPr="00631E30">
        <w:rPr>
          <w:sz w:val="28"/>
          <w:szCs w:val="28"/>
        </w:rPr>
        <w:t>2021 </w:t>
      </w:r>
      <w:r w:rsidR="00EF64FE" w:rsidRPr="00631E30">
        <w:rPr>
          <w:sz w:val="28"/>
          <w:szCs w:val="28"/>
        </w:rPr>
        <w:t>г. — 46,1 %)</w:t>
      </w:r>
      <w:r w:rsidRPr="00631E30">
        <w:rPr>
          <w:sz w:val="28"/>
          <w:szCs w:val="28"/>
        </w:rPr>
        <w:t xml:space="preserve">, </w:t>
      </w:r>
      <w:r w:rsidRPr="00631E30">
        <w:rPr>
          <w:sz w:val="28"/>
          <w:szCs w:val="28"/>
          <w:lang w:val="en-US"/>
        </w:rPr>
        <w:t>II</w:t>
      </w:r>
      <w:r w:rsidRPr="00631E30">
        <w:rPr>
          <w:sz w:val="28"/>
          <w:szCs w:val="28"/>
        </w:rPr>
        <w:t xml:space="preserve"> группы — </w:t>
      </w:r>
      <w:r w:rsidR="00D54AE2" w:rsidRPr="00631E30">
        <w:rPr>
          <w:sz w:val="28"/>
          <w:szCs w:val="28"/>
        </w:rPr>
        <w:t>2</w:t>
      </w:r>
      <w:r w:rsidR="00EF64FE" w:rsidRPr="00631E30">
        <w:rPr>
          <w:sz w:val="28"/>
          <w:szCs w:val="28"/>
        </w:rPr>
        <w:t>3,3</w:t>
      </w:r>
      <w:r w:rsidRPr="00631E30">
        <w:rPr>
          <w:sz w:val="28"/>
          <w:szCs w:val="28"/>
        </w:rPr>
        <w:t> %</w:t>
      </w:r>
      <w:r w:rsidR="00EF64FE" w:rsidRPr="00631E30">
        <w:rPr>
          <w:sz w:val="28"/>
          <w:szCs w:val="28"/>
        </w:rPr>
        <w:t xml:space="preserve"> (в </w:t>
      </w:r>
      <w:r w:rsidR="00365F1D" w:rsidRPr="00631E30">
        <w:rPr>
          <w:sz w:val="28"/>
          <w:szCs w:val="28"/>
        </w:rPr>
        <w:t>2021 </w:t>
      </w:r>
      <w:r w:rsidR="00EF64FE" w:rsidRPr="00631E30">
        <w:rPr>
          <w:sz w:val="28"/>
          <w:szCs w:val="28"/>
        </w:rPr>
        <w:t>г. — 20,6 %)</w:t>
      </w:r>
      <w:r w:rsidRPr="00631E30">
        <w:rPr>
          <w:sz w:val="28"/>
          <w:szCs w:val="28"/>
        </w:rPr>
        <w:t xml:space="preserve">, </w:t>
      </w:r>
      <w:r w:rsidRPr="00631E30">
        <w:rPr>
          <w:sz w:val="28"/>
          <w:szCs w:val="28"/>
          <w:lang w:val="en-US"/>
        </w:rPr>
        <w:t>III</w:t>
      </w:r>
      <w:r w:rsidRPr="00631E30">
        <w:rPr>
          <w:sz w:val="28"/>
          <w:szCs w:val="28"/>
        </w:rPr>
        <w:t xml:space="preserve">а группы — </w:t>
      </w:r>
      <w:r w:rsidR="00EF64FE" w:rsidRPr="00631E30">
        <w:rPr>
          <w:sz w:val="28"/>
          <w:szCs w:val="28"/>
        </w:rPr>
        <w:t>26,3</w:t>
      </w:r>
      <w:r w:rsidRPr="00631E30">
        <w:rPr>
          <w:sz w:val="28"/>
          <w:szCs w:val="28"/>
        </w:rPr>
        <w:t> %</w:t>
      </w:r>
      <w:r w:rsidR="00EF64FE" w:rsidRPr="00631E30">
        <w:rPr>
          <w:sz w:val="28"/>
          <w:szCs w:val="28"/>
        </w:rPr>
        <w:t xml:space="preserve"> (в </w:t>
      </w:r>
      <w:r w:rsidR="00365F1D" w:rsidRPr="00631E30">
        <w:rPr>
          <w:sz w:val="28"/>
          <w:szCs w:val="28"/>
        </w:rPr>
        <w:t>2021 </w:t>
      </w:r>
      <w:r w:rsidR="00EF64FE" w:rsidRPr="00631E30">
        <w:rPr>
          <w:sz w:val="28"/>
          <w:szCs w:val="28"/>
        </w:rPr>
        <w:t>г. — 25,2 %)</w:t>
      </w:r>
      <w:r w:rsidRPr="00631E30">
        <w:rPr>
          <w:sz w:val="28"/>
          <w:szCs w:val="28"/>
        </w:rPr>
        <w:t xml:space="preserve">, IIIб группы — </w:t>
      </w:r>
      <w:r w:rsidR="00EF64FE" w:rsidRPr="00631E30">
        <w:rPr>
          <w:sz w:val="28"/>
          <w:szCs w:val="28"/>
        </w:rPr>
        <w:t>9,5</w:t>
      </w:r>
      <w:r w:rsidRPr="00631E30">
        <w:rPr>
          <w:sz w:val="28"/>
          <w:szCs w:val="28"/>
        </w:rPr>
        <w:t> %</w:t>
      </w:r>
      <w:r w:rsidR="00EF64FE" w:rsidRPr="00631E30">
        <w:rPr>
          <w:sz w:val="28"/>
          <w:szCs w:val="28"/>
        </w:rPr>
        <w:t xml:space="preserve"> (в </w:t>
      </w:r>
      <w:r w:rsidR="00365F1D" w:rsidRPr="00631E30">
        <w:rPr>
          <w:sz w:val="28"/>
          <w:szCs w:val="28"/>
        </w:rPr>
        <w:t>2021 </w:t>
      </w:r>
      <w:r w:rsidR="00EF64FE" w:rsidRPr="00631E30">
        <w:rPr>
          <w:sz w:val="28"/>
          <w:szCs w:val="28"/>
        </w:rPr>
        <w:t>г. — 8,1 %)</w:t>
      </w:r>
      <w:r w:rsidRPr="00631E30">
        <w:rPr>
          <w:sz w:val="28"/>
          <w:szCs w:val="28"/>
        </w:rPr>
        <w:t>.</w:t>
      </w:r>
    </w:p>
    <w:p w:rsidR="006E4982" w:rsidRPr="00631E30" w:rsidRDefault="006E4982" w:rsidP="00631E30">
      <w:pPr>
        <w:tabs>
          <w:tab w:val="left" w:pos="3348"/>
        </w:tabs>
        <w:spacing w:line="252" w:lineRule="auto"/>
        <w:rPr>
          <w:sz w:val="28"/>
          <w:szCs w:val="28"/>
        </w:rPr>
      </w:pPr>
      <w:r w:rsidRPr="00631E30">
        <w:rPr>
          <w:sz w:val="28"/>
          <w:szCs w:val="28"/>
        </w:rPr>
        <w:t xml:space="preserve">В возрасте старше трудоспособного к I группе здоровья отнесены </w:t>
      </w:r>
      <w:r w:rsidR="00EF64FE" w:rsidRPr="00631E30">
        <w:rPr>
          <w:sz w:val="28"/>
          <w:szCs w:val="28"/>
        </w:rPr>
        <w:t>2,7</w:t>
      </w:r>
      <w:r w:rsidRPr="00631E30">
        <w:rPr>
          <w:sz w:val="28"/>
          <w:szCs w:val="28"/>
        </w:rPr>
        <w:t> %</w:t>
      </w:r>
      <w:r w:rsidR="00EF64FE" w:rsidRPr="00631E30">
        <w:rPr>
          <w:sz w:val="28"/>
          <w:szCs w:val="28"/>
        </w:rPr>
        <w:br/>
        <w:t xml:space="preserve">(в </w:t>
      </w:r>
      <w:r w:rsidR="00365F1D" w:rsidRPr="00631E30">
        <w:rPr>
          <w:sz w:val="28"/>
          <w:szCs w:val="28"/>
        </w:rPr>
        <w:t>2021 </w:t>
      </w:r>
      <w:r w:rsidR="00EF64FE" w:rsidRPr="00631E30">
        <w:rPr>
          <w:sz w:val="28"/>
          <w:szCs w:val="28"/>
        </w:rPr>
        <w:t>г. — 3,6 %)</w:t>
      </w:r>
      <w:r w:rsidRPr="00631E30">
        <w:rPr>
          <w:sz w:val="28"/>
          <w:szCs w:val="28"/>
        </w:rPr>
        <w:t xml:space="preserve">, II группы — </w:t>
      </w:r>
      <w:r w:rsidR="00D54AE2" w:rsidRPr="00631E30">
        <w:rPr>
          <w:sz w:val="28"/>
          <w:szCs w:val="28"/>
        </w:rPr>
        <w:t>9,</w:t>
      </w:r>
      <w:r w:rsidR="00EF64FE" w:rsidRPr="00631E30">
        <w:rPr>
          <w:sz w:val="28"/>
          <w:szCs w:val="28"/>
        </w:rPr>
        <w:t>3</w:t>
      </w:r>
      <w:r w:rsidRPr="00631E30">
        <w:rPr>
          <w:sz w:val="28"/>
          <w:szCs w:val="28"/>
        </w:rPr>
        <w:t> %</w:t>
      </w:r>
      <w:r w:rsidR="00EF64FE" w:rsidRPr="00631E30">
        <w:rPr>
          <w:sz w:val="28"/>
          <w:szCs w:val="28"/>
        </w:rPr>
        <w:t xml:space="preserve"> (в </w:t>
      </w:r>
      <w:r w:rsidR="00365F1D" w:rsidRPr="00631E30">
        <w:rPr>
          <w:sz w:val="28"/>
          <w:szCs w:val="28"/>
        </w:rPr>
        <w:t>2021 </w:t>
      </w:r>
      <w:r w:rsidR="00EF64FE" w:rsidRPr="00631E30">
        <w:rPr>
          <w:sz w:val="28"/>
          <w:szCs w:val="28"/>
        </w:rPr>
        <w:t>г. — 9,9 %)</w:t>
      </w:r>
      <w:r w:rsidRPr="00631E30">
        <w:rPr>
          <w:sz w:val="28"/>
          <w:szCs w:val="28"/>
        </w:rPr>
        <w:t xml:space="preserve">, IIIа группы — </w:t>
      </w:r>
      <w:r w:rsidR="00EF64FE" w:rsidRPr="00631E30">
        <w:rPr>
          <w:sz w:val="28"/>
          <w:szCs w:val="28"/>
        </w:rPr>
        <w:t>78,9</w:t>
      </w:r>
      <w:r w:rsidRPr="00631E30">
        <w:rPr>
          <w:sz w:val="28"/>
          <w:szCs w:val="28"/>
        </w:rPr>
        <w:t> %</w:t>
      </w:r>
      <w:r w:rsidR="00EF64FE" w:rsidRPr="00631E30">
        <w:rPr>
          <w:sz w:val="28"/>
          <w:szCs w:val="28"/>
        </w:rPr>
        <w:t xml:space="preserve"> (в </w:t>
      </w:r>
      <w:r w:rsidR="00365F1D" w:rsidRPr="00631E30">
        <w:rPr>
          <w:sz w:val="28"/>
          <w:szCs w:val="28"/>
        </w:rPr>
        <w:t>2021 </w:t>
      </w:r>
      <w:r w:rsidR="00EF64FE" w:rsidRPr="00631E30">
        <w:rPr>
          <w:sz w:val="28"/>
          <w:szCs w:val="28"/>
        </w:rPr>
        <w:t>г. — 80,1 %)</w:t>
      </w:r>
      <w:r w:rsidRPr="00631E30">
        <w:rPr>
          <w:sz w:val="28"/>
          <w:szCs w:val="28"/>
        </w:rPr>
        <w:t xml:space="preserve">, IIIб группы — </w:t>
      </w:r>
      <w:r w:rsidR="00EF64FE" w:rsidRPr="00631E30">
        <w:rPr>
          <w:sz w:val="28"/>
          <w:szCs w:val="28"/>
        </w:rPr>
        <w:t>9,1</w:t>
      </w:r>
      <w:r w:rsidRPr="00631E30">
        <w:rPr>
          <w:sz w:val="28"/>
          <w:szCs w:val="28"/>
        </w:rPr>
        <w:t> %</w:t>
      </w:r>
      <w:r w:rsidR="00EF64FE" w:rsidRPr="00631E30">
        <w:rPr>
          <w:sz w:val="28"/>
          <w:szCs w:val="28"/>
        </w:rPr>
        <w:t xml:space="preserve"> (в </w:t>
      </w:r>
      <w:r w:rsidR="00365F1D" w:rsidRPr="00631E30">
        <w:rPr>
          <w:sz w:val="28"/>
          <w:szCs w:val="28"/>
        </w:rPr>
        <w:t>2021 </w:t>
      </w:r>
      <w:r w:rsidR="00EF64FE" w:rsidRPr="00631E30">
        <w:rPr>
          <w:sz w:val="28"/>
          <w:szCs w:val="28"/>
        </w:rPr>
        <w:t>г. — 6,4 %)</w:t>
      </w:r>
      <w:r w:rsidRPr="00631E30">
        <w:rPr>
          <w:sz w:val="28"/>
          <w:szCs w:val="28"/>
        </w:rPr>
        <w:t>.</w:t>
      </w:r>
    </w:p>
    <w:p w:rsidR="005C0173" w:rsidRPr="00631E30" w:rsidRDefault="005C0173" w:rsidP="00631E30">
      <w:pPr>
        <w:tabs>
          <w:tab w:val="left" w:pos="3348"/>
        </w:tabs>
        <w:spacing w:line="252" w:lineRule="auto"/>
        <w:rPr>
          <w:sz w:val="28"/>
          <w:szCs w:val="28"/>
        </w:rPr>
      </w:pPr>
      <w:r w:rsidRPr="00631E30">
        <w:rPr>
          <w:sz w:val="28"/>
          <w:szCs w:val="28"/>
        </w:rPr>
        <w:t xml:space="preserve">Максимум отнесённых к I группе здоровья </w:t>
      </w:r>
      <w:r w:rsidR="008B0010" w:rsidRPr="00631E30">
        <w:rPr>
          <w:sz w:val="28"/>
          <w:szCs w:val="28"/>
        </w:rPr>
        <w:t xml:space="preserve">— </w:t>
      </w:r>
      <w:r w:rsidRPr="00631E30">
        <w:rPr>
          <w:sz w:val="28"/>
          <w:szCs w:val="28"/>
        </w:rPr>
        <w:t>в КМП № 5 — 51,3 %, Норильской МП №1 — 49,5 %, Степновской УБ — 47,2 %, Краснотуранской РБ — 45,7 %, ГБ ЗАТО Солнечный — 44,3 %, Тюхтетской РБ — 42,6 %, Саянской РБ — 39,9 %, КГП № 4 — 36,0 %, Бородинской ГБ — 35,7 %, КГП №14 — 35,0 %.</w:t>
      </w:r>
    </w:p>
    <w:p w:rsidR="005C0173" w:rsidRPr="00631E30" w:rsidRDefault="005C0173" w:rsidP="00631E30">
      <w:pPr>
        <w:tabs>
          <w:tab w:val="left" w:pos="3348"/>
        </w:tabs>
        <w:spacing w:line="252" w:lineRule="auto"/>
        <w:rPr>
          <w:sz w:val="28"/>
          <w:szCs w:val="28"/>
        </w:rPr>
      </w:pPr>
      <w:r w:rsidRPr="00631E30">
        <w:rPr>
          <w:sz w:val="28"/>
          <w:szCs w:val="28"/>
        </w:rPr>
        <w:t>Максимум отнесённых к III группе здоровья</w:t>
      </w:r>
      <w:r w:rsidR="008B0010" w:rsidRPr="00631E30">
        <w:rPr>
          <w:sz w:val="28"/>
          <w:szCs w:val="28"/>
        </w:rPr>
        <w:t xml:space="preserve"> —</w:t>
      </w:r>
      <w:r w:rsidRPr="00631E30">
        <w:rPr>
          <w:sz w:val="28"/>
          <w:szCs w:val="28"/>
        </w:rPr>
        <w:t xml:space="preserve"> в </w:t>
      </w:r>
      <w:r w:rsidR="008B0010" w:rsidRPr="000B6777">
        <w:rPr>
          <w:sz w:val="28"/>
          <w:szCs w:val="28"/>
        </w:rPr>
        <w:t>Козульской РБ</w:t>
      </w:r>
      <w:r w:rsidR="008B0010" w:rsidRPr="00631E30">
        <w:rPr>
          <w:sz w:val="28"/>
          <w:szCs w:val="28"/>
        </w:rPr>
        <w:t xml:space="preserve"> — 95,8 %, </w:t>
      </w:r>
      <w:r w:rsidR="008B0010" w:rsidRPr="000B6777">
        <w:rPr>
          <w:sz w:val="28"/>
          <w:szCs w:val="28"/>
        </w:rPr>
        <w:t>Пировской РБ</w:t>
      </w:r>
      <w:r w:rsidR="008B0010" w:rsidRPr="00631E30">
        <w:rPr>
          <w:sz w:val="28"/>
          <w:szCs w:val="28"/>
        </w:rPr>
        <w:t xml:space="preserve"> — 79,7 %, </w:t>
      </w:r>
      <w:r w:rsidR="008B0010" w:rsidRPr="000B6777">
        <w:rPr>
          <w:sz w:val="28"/>
          <w:szCs w:val="28"/>
        </w:rPr>
        <w:t>Большеулуйской РБ</w:t>
      </w:r>
      <w:r w:rsidR="008B0010" w:rsidRPr="00631E30">
        <w:rPr>
          <w:sz w:val="28"/>
          <w:szCs w:val="28"/>
        </w:rPr>
        <w:t xml:space="preserve"> — 77,8 %, </w:t>
      </w:r>
      <w:r w:rsidR="008B0010" w:rsidRPr="000B6777">
        <w:rPr>
          <w:sz w:val="28"/>
          <w:szCs w:val="28"/>
        </w:rPr>
        <w:t>Идринской РБ</w:t>
      </w:r>
      <w:r w:rsidR="008B0010" w:rsidRPr="00631E30">
        <w:rPr>
          <w:sz w:val="28"/>
          <w:szCs w:val="28"/>
        </w:rPr>
        <w:t xml:space="preserve"> — 73,2 %, </w:t>
      </w:r>
      <w:r w:rsidR="008B0010" w:rsidRPr="000B6777">
        <w:rPr>
          <w:sz w:val="28"/>
          <w:szCs w:val="28"/>
        </w:rPr>
        <w:t>Казачинской РБ</w:t>
      </w:r>
      <w:r w:rsidR="008B0010" w:rsidRPr="00631E30">
        <w:rPr>
          <w:sz w:val="28"/>
          <w:szCs w:val="28"/>
        </w:rPr>
        <w:t xml:space="preserve"> — 73,0 %, </w:t>
      </w:r>
      <w:r w:rsidR="008B0010" w:rsidRPr="000B6777">
        <w:rPr>
          <w:sz w:val="28"/>
          <w:szCs w:val="28"/>
        </w:rPr>
        <w:t>Шарыповской РБ</w:t>
      </w:r>
      <w:r w:rsidR="008B0010" w:rsidRPr="00631E30">
        <w:rPr>
          <w:sz w:val="28"/>
          <w:szCs w:val="28"/>
        </w:rPr>
        <w:t xml:space="preserve"> — 72,2 %, </w:t>
      </w:r>
      <w:r w:rsidR="008B0010" w:rsidRPr="000B6777">
        <w:rPr>
          <w:sz w:val="28"/>
          <w:szCs w:val="28"/>
        </w:rPr>
        <w:t>Дзержинской РБ</w:t>
      </w:r>
      <w:r w:rsidR="008B0010" w:rsidRPr="00631E30">
        <w:rPr>
          <w:sz w:val="28"/>
          <w:szCs w:val="28"/>
        </w:rPr>
        <w:t xml:space="preserve"> — 72,2 %, </w:t>
      </w:r>
      <w:r w:rsidR="008B0010" w:rsidRPr="000B6777">
        <w:rPr>
          <w:sz w:val="28"/>
          <w:szCs w:val="28"/>
        </w:rPr>
        <w:t>КМБ №2</w:t>
      </w:r>
      <w:r w:rsidR="008B0010" w:rsidRPr="00631E30">
        <w:rPr>
          <w:sz w:val="28"/>
          <w:szCs w:val="28"/>
        </w:rPr>
        <w:t xml:space="preserve"> — 71,8 %, </w:t>
      </w:r>
      <w:r w:rsidR="008B0010" w:rsidRPr="000B6777">
        <w:rPr>
          <w:sz w:val="28"/>
          <w:szCs w:val="28"/>
        </w:rPr>
        <w:t>Каратузской РБ</w:t>
      </w:r>
      <w:r w:rsidR="008B0010" w:rsidRPr="00631E30">
        <w:rPr>
          <w:sz w:val="28"/>
          <w:szCs w:val="28"/>
        </w:rPr>
        <w:t xml:space="preserve"> — 71,4 %, </w:t>
      </w:r>
      <w:r w:rsidR="008B0010" w:rsidRPr="000B6777">
        <w:rPr>
          <w:sz w:val="28"/>
          <w:szCs w:val="28"/>
        </w:rPr>
        <w:t>ККБ № 2</w:t>
      </w:r>
      <w:r w:rsidR="008B0010" w:rsidRPr="00631E30">
        <w:rPr>
          <w:sz w:val="28"/>
          <w:szCs w:val="28"/>
        </w:rPr>
        <w:t xml:space="preserve"> — 70,7 %</w:t>
      </w:r>
      <w:r w:rsidRPr="00631E30">
        <w:rPr>
          <w:sz w:val="28"/>
          <w:szCs w:val="28"/>
        </w:rPr>
        <w:t>.</w:t>
      </w:r>
    </w:p>
    <w:p w:rsidR="0000513B" w:rsidRPr="00631E30" w:rsidRDefault="0000513B" w:rsidP="00631E30">
      <w:pPr>
        <w:tabs>
          <w:tab w:val="left" w:pos="3348"/>
        </w:tabs>
        <w:spacing w:line="252" w:lineRule="auto"/>
        <w:rPr>
          <w:sz w:val="28"/>
          <w:szCs w:val="28"/>
        </w:rPr>
      </w:pPr>
      <w:r w:rsidRPr="00631E30">
        <w:rPr>
          <w:sz w:val="28"/>
          <w:szCs w:val="28"/>
        </w:rPr>
        <w:t xml:space="preserve">Направлены </w:t>
      </w:r>
      <w:r w:rsidR="00950262" w:rsidRPr="00631E30">
        <w:rPr>
          <w:sz w:val="28"/>
          <w:szCs w:val="28"/>
        </w:rPr>
        <w:t>на дополнительное диагностическое исследование,</w:t>
      </w:r>
      <w:r w:rsidR="006C6573" w:rsidRPr="00631E30">
        <w:rPr>
          <w:sz w:val="28"/>
          <w:szCs w:val="28"/>
        </w:rPr>
        <w:br/>
      </w:r>
      <w:r w:rsidR="00950262" w:rsidRPr="00631E30">
        <w:rPr>
          <w:sz w:val="28"/>
          <w:szCs w:val="28"/>
        </w:rPr>
        <w:t xml:space="preserve">не входящее в объем </w:t>
      </w:r>
      <w:r w:rsidR="008B0010" w:rsidRPr="00631E30">
        <w:rPr>
          <w:sz w:val="28"/>
          <w:szCs w:val="28"/>
        </w:rPr>
        <w:t xml:space="preserve">ПМО и </w:t>
      </w:r>
      <w:r w:rsidR="006E6690" w:rsidRPr="00631E30">
        <w:rPr>
          <w:sz w:val="28"/>
          <w:szCs w:val="28"/>
        </w:rPr>
        <w:t xml:space="preserve">ДОГВН </w:t>
      </w:r>
      <w:r w:rsidR="00950262" w:rsidRPr="00631E30">
        <w:rPr>
          <w:sz w:val="28"/>
          <w:szCs w:val="28"/>
        </w:rPr>
        <w:t xml:space="preserve">— </w:t>
      </w:r>
      <w:r w:rsidR="00EF64FE" w:rsidRPr="00631E30">
        <w:rPr>
          <w:sz w:val="28"/>
          <w:szCs w:val="28"/>
        </w:rPr>
        <w:t>2,8</w:t>
      </w:r>
      <w:r w:rsidR="00950262" w:rsidRPr="00631E30">
        <w:rPr>
          <w:sz w:val="28"/>
          <w:szCs w:val="28"/>
        </w:rPr>
        <w:t xml:space="preserve"> % (в </w:t>
      </w:r>
      <w:r w:rsidR="00365F1D" w:rsidRPr="00631E30">
        <w:rPr>
          <w:sz w:val="28"/>
          <w:szCs w:val="28"/>
        </w:rPr>
        <w:t>2021 </w:t>
      </w:r>
      <w:r w:rsidR="00950262" w:rsidRPr="00631E30">
        <w:rPr>
          <w:sz w:val="28"/>
          <w:szCs w:val="28"/>
        </w:rPr>
        <w:t xml:space="preserve">г. — </w:t>
      </w:r>
      <w:r w:rsidR="009860CE" w:rsidRPr="00631E30">
        <w:rPr>
          <w:sz w:val="28"/>
          <w:szCs w:val="28"/>
        </w:rPr>
        <w:t>3,7 </w:t>
      </w:r>
      <w:r w:rsidR="00950262" w:rsidRPr="00631E30">
        <w:rPr>
          <w:sz w:val="28"/>
          <w:szCs w:val="28"/>
        </w:rPr>
        <w:t>%)</w:t>
      </w:r>
      <w:r w:rsidRPr="00631E30">
        <w:rPr>
          <w:sz w:val="28"/>
          <w:szCs w:val="28"/>
        </w:rPr>
        <w:t>.</w:t>
      </w:r>
      <w:r w:rsidR="00950262" w:rsidRPr="00631E30">
        <w:rPr>
          <w:sz w:val="28"/>
          <w:szCs w:val="28"/>
        </w:rPr>
        <w:t xml:space="preserve"> </w:t>
      </w:r>
    </w:p>
    <w:p w:rsidR="008B0010" w:rsidRPr="00631E30" w:rsidRDefault="008B0010" w:rsidP="00631E30">
      <w:pPr>
        <w:tabs>
          <w:tab w:val="left" w:pos="3348"/>
        </w:tabs>
        <w:spacing w:line="252" w:lineRule="auto"/>
        <w:rPr>
          <w:sz w:val="28"/>
          <w:szCs w:val="28"/>
        </w:rPr>
      </w:pPr>
      <w:r w:rsidRPr="00631E30">
        <w:rPr>
          <w:sz w:val="28"/>
          <w:szCs w:val="28"/>
        </w:rPr>
        <w:t xml:space="preserve">Максимум — в </w:t>
      </w:r>
      <w:r w:rsidRPr="000B6777">
        <w:rPr>
          <w:sz w:val="28"/>
          <w:szCs w:val="28"/>
        </w:rPr>
        <w:t>Балахтинской РБ</w:t>
      </w:r>
      <w:r w:rsidRPr="00631E30">
        <w:rPr>
          <w:sz w:val="28"/>
          <w:szCs w:val="28"/>
        </w:rPr>
        <w:t xml:space="preserve"> — 66,0 %, </w:t>
      </w:r>
      <w:r w:rsidRPr="000B6777">
        <w:rPr>
          <w:sz w:val="28"/>
          <w:szCs w:val="28"/>
        </w:rPr>
        <w:t>Большемуртинской РБ</w:t>
      </w:r>
      <w:r w:rsidRPr="00631E30">
        <w:rPr>
          <w:sz w:val="28"/>
          <w:szCs w:val="28"/>
        </w:rPr>
        <w:t xml:space="preserve"> — 6,3 %, </w:t>
      </w:r>
      <w:r w:rsidRPr="000B6777">
        <w:rPr>
          <w:sz w:val="28"/>
          <w:szCs w:val="28"/>
        </w:rPr>
        <w:t>Пировской РБ</w:t>
      </w:r>
      <w:r w:rsidRPr="00631E30">
        <w:rPr>
          <w:sz w:val="28"/>
          <w:szCs w:val="28"/>
        </w:rPr>
        <w:t xml:space="preserve"> — 5,4 %, </w:t>
      </w:r>
      <w:r w:rsidRPr="000B6777">
        <w:rPr>
          <w:sz w:val="28"/>
          <w:szCs w:val="28"/>
        </w:rPr>
        <w:t>КГП № 7</w:t>
      </w:r>
      <w:r w:rsidRPr="00631E30">
        <w:rPr>
          <w:sz w:val="28"/>
          <w:szCs w:val="28"/>
        </w:rPr>
        <w:t xml:space="preserve"> — 5,3 %, </w:t>
      </w:r>
      <w:r w:rsidRPr="000B6777">
        <w:rPr>
          <w:sz w:val="28"/>
          <w:szCs w:val="28"/>
        </w:rPr>
        <w:t>КГП №14</w:t>
      </w:r>
      <w:r w:rsidRPr="00631E30">
        <w:rPr>
          <w:sz w:val="28"/>
          <w:szCs w:val="28"/>
        </w:rPr>
        <w:t xml:space="preserve"> — 5,0 %, </w:t>
      </w:r>
      <w:r w:rsidRPr="000B6777">
        <w:rPr>
          <w:sz w:val="28"/>
          <w:szCs w:val="28"/>
        </w:rPr>
        <w:t>КГП № 4</w:t>
      </w:r>
      <w:r w:rsidRPr="00631E30">
        <w:rPr>
          <w:sz w:val="28"/>
          <w:szCs w:val="28"/>
        </w:rPr>
        <w:t xml:space="preserve"> — 4,0 %, </w:t>
      </w:r>
      <w:r w:rsidRPr="000B6777">
        <w:rPr>
          <w:sz w:val="28"/>
          <w:szCs w:val="28"/>
        </w:rPr>
        <w:t>Итого</w:t>
      </w:r>
      <w:r w:rsidRPr="00631E30">
        <w:rPr>
          <w:sz w:val="28"/>
          <w:szCs w:val="28"/>
        </w:rPr>
        <w:t xml:space="preserve"> — 2,8 %, </w:t>
      </w:r>
      <w:r w:rsidRPr="000B6777">
        <w:rPr>
          <w:sz w:val="28"/>
          <w:szCs w:val="28"/>
        </w:rPr>
        <w:t>КМБ №2</w:t>
      </w:r>
      <w:r w:rsidRPr="00631E30">
        <w:rPr>
          <w:sz w:val="28"/>
          <w:szCs w:val="28"/>
        </w:rPr>
        <w:t xml:space="preserve"> — 2,4 %, </w:t>
      </w:r>
      <w:r w:rsidRPr="000B6777">
        <w:rPr>
          <w:sz w:val="28"/>
          <w:szCs w:val="28"/>
        </w:rPr>
        <w:t>Сухобузимской РБ</w:t>
      </w:r>
      <w:r w:rsidRPr="00631E30">
        <w:rPr>
          <w:sz w:val="28"/>
          <w:szCs w:val="28"/>
        </w:rPr>
        <w:t xml:space="preserve"> — 2,3 %, </w:t>
      </w:r>
      <w:r w:rsidRPr="000B6777">
        <w:rPr>
          <w:sz w:val="28"/>
          <w:szCs w:val="28"/>
        </w:rPr>
        <w:t>Дзержинской РБ</w:t>
      </w:r>
      <w:r w:rsidRPr="00631E30">
        <w:rPr>
          <w:sz w:val="28"/>
          <w:szCs w:val="28"/>
        </w:rPr>
        <w:t xml:space="preserve"> — 2,3 %.</w:t>
      </w:r>
    </w:p>
    <w:p w:rsidR="008B0010" w:rsidRPr="00631E30" w:rsidRDefault="008B0010" w:rsidP="00631E30">
      <w:pPr>
        <w:tabs>
          <w:tab w:val="left" w:pos="3348"/>
        </w:tabs>
        <w:spacing w:line="252" w:lineRule="auto"/>
        <w:rPr>
          <w:sz w:val="28"/>
          <w:szCs w:val="28"/>
        </w:rPr>
      </w:pPr>
      <w:r w:rsidRPr="00631E30">
        <w:rPr>
          <w:sz w:val="28"/>
          <w:szCs w:val="28"/>
        </w:rPr>
        <w:t>Ни одного случая направления на дополнительное диагностическое исследование, не входящее в объем ПМО и ДОГВН в Абанской РБ, Байкитской РБ № 1, Березовской РБ, Бирилюсской РБ, Больнице п. Кедровый, Бородинской ГБ, Ванаварской РБ № 2, ГБ ЗАТО Солнечный, Дивногорской МБ, Емельяновской РБ, Енисейской РБ, Ермаковской РБ, Игарской ГБ, Иланской РБ, Ирбейской РБ, Канской МБ, Кежемской РБ, КМП № 1, Козульской РБ, Краснотуранской РБ, Манской РБ, Минусинской МБ, Мотыгинской РБ, Назаровской РБ, Назаровской РБ №2, Нижнеингашской РБ, Новоселовской РБ, Саянской РБ, Сосновоборской ГБ, Степновской УБ, Таймырской МРБ, Таймырской РБ № 1, Туринской МБ, Туруханской РБ, Уярской РБ, Шарыповской РБ, Шушенской РБ.</w:t>
      </w:r>
    </w:p>
    <w:p w:rsidR="009860CE" w:rsidRPr="00631E30" w:rsidRDefault="0000513B" w:rsidP="00631E30">
      <w:pPr>
        <w:tabs>
          <w:tab w:val="left" w:pos="3348"/>
        </w:tabs>
        <w:spacing w:line="252" w:lineRule="auto"/>
        <w:rPr>
          <w:sz w:val="28"/>
          <w:szCs w:val="28"/>
        </w:rPr>
      </w:pPr>
      <w:r w:rsidRPr="004D6D3A">
        <w:rPr>
          <w:b/>
          <w:sz w:val="28"/>
          <w:szCs w:val="28"/>
        </w:rPr>
        <w:t>Установлено диспансерное наблюдение</w:t>
      </w:r>
      <w:r w:rsidRPr="00631E30">
        <w:rPr>
          <w:sz w:val="28"/>
          <w:szCs w:val="28"/>
        </w:rPr>
        <w:t xml:space="preserve">: всего — </w:t>
      </w:r>
      <w:r w:rsidR="00EF64FE" w:rsidRPr="00631E30">
        <w:rPr>
          <w:sz w:val="28"/>
          <w:szCs w:val="28"/>
        </w:rPr>
        <w:t>53,9</w:t>
      </w:r>
      <w:r w:rsidRPr="00631E30">
        <w:rPr>
          <w:sz w:val="28"/>
          <w:szCs w:val="28"/>
        </w:rPr>
        <w:t> %</w:t>
      </w:r>
      <w:r w:rsidR="009860CE" w:rsidRPr="00631E30">
        <w:rPr>
          <w:sz w:val="28"/>
          <w:szCs w:val="28"/>
        </w:rPr>
        <w:t xml:space="preserve"> (в </w:t>
      </w:r>
      <w:r w:rsidR="00365F1D" w:rsidRPr="00631E30">
        <w:rPr>
          <w:sz w:val="28"/>
          <w:szCs w:val="28"/>
        </w:rPr>
        <w:t>2021 </w:t>
      </w:r>
      <w:r w:rsidR="009860CE" w:rsidRPr="00631E30">
        <w:rPr>
          <w:sz w:val="28"/>
          <w:szCs w:val="28"/>
        </w:rPr>
        <w:t>г. — 59,8 %)</w:t>
      </w:r>
      <w:r w:rsidRPr="00631E30">
        <w:rPr>
          <w:sz w:val="28"/>
          <w:szCs w:val="28"/>
        </w:rPr>
        <w:t>, в том числе: врачом (фельдшером) отделения (кабинета) медицинской профилактики</w:t>
      </w:r>
      <w:r w:rsidR="009860CE" w:rsidRPr="00631E30">
        <w:rPr>
          <w:sz w:val="28"/>
          <w:szCs w:val="28"/>
        </w:rPr>
        <w:t xml:space="preserve"> </w:t>
      </w:r>
      <w:r w:rsidRPr="00631E30">
        <w:rPr>
          <w:sz w:val="28"/>
          <w:szCs w:val="28"/>
        </w:rPr>
        <w:t xml:space="preserve">или центра здоровья — </w:t>
      </w:r>
      <w:r w:rsidR="00EF64FE" w:rsidRPr="00631E30">
        <w:rPr>
          <w:sz w:val="28"/>
          <w:szCs w:val="28"/>
        </w:rPr>
        <w:t>1,7</w:t>
      </w:r>
      <w:r w:rsidRPr="00631E30">
        <w:rPr>
          <w:sz w:val="28"/>
          <w:szCs w:val="28"/>
        </w:rPr>
        <w:t> %</w:t>
      </w:r>
      <w:r w:rsidR="009860CE" w:rsidRPr="00631E30">
        <w:rPr>
          <w:sz w:val="28"/>
          <w:szCs w:val="28"/>
        </w:rPr>
        <w:t xml:space="preserve"> (в </w:t>
      </w:r>
      <w:r w:rsidR="00365F1D" w:rsidRPr="00631E30">
        <w:rPr>
          <w:sz w:val="28"/>
          <w:szCs w:val="28"/>
        </w:rPr>
        <w:t>2021 </w:t>
      </w:r>
      <w:r w:rsidR="009860CE" w:rsidRPr="00631E30">
        <w:rPr>
          <w:sz w:val="28"/>
          <w:szCs w:val="28"/>
        </w:rPr>
        <w:t>г. — 4,8 %)</w:t>
      </w:r>
      <w:r w:rsidRPr="00631E30">
        <w:rPr>
          <w:sz w:val="28"/>
          <w:szCs w:val="28"/>
        </w:rPr>
        <w:t xml:space="preserve">, врачом-терапевтом — </w:t>
      </w:r>
      <w:r w:rsidR="00EF64FE" w:rsidRPr="00631E30">
        <w:rPr>
          <w:sz w:val="28"/>
          <w:szCs w:val="28"/>
        </w:rPr>
        <w:t>49,2</w:t>
      </w:r>
      <w:r w:rsidRPr="00631E30">
        <w:rPr>
          <w:sz w:val="28"/>
          <w:szCs w:val="28"/>
        </w:rPr>
        <w:t> %</w:t>
      </w:r>
      <w:r w:rsidR="009860CE" w:rsidRPr="00631E30">
        <w:rPr>
          <w:sz w:val="28"/>
          <w:szCs w:val="28"/>
        </w:rPr>
        <w:t xml:space="preserve"> (в </w:t>
      </w:r>
      <w:r w:rsidR="00365F1D" w:rsidRPr="00631E30">
        <w:rPr>
          <w:sz w:val="28"/>
          <w:szCs w:val="28"/>
        </w:rPr>
        <w:t>2021 </w:t>
      </w:r>
      <w:r w:rsidR="009860CE" w:rsidRPr="00631E30">
        <w:rPr>
          <w:sz w:val="28"/>
          <w:szCs w:val="28"/>
        </w:rPr>
        <w:t>г. — 51,5 %)</w:t>
      </w:r>
      <w:r w:rsidRPr="00631E30">
        <w:rPr>
          <w:sz w:val="28"/>
          <w:szCs w:val="28"/>
        </w:rPr>
        <w:t xml:space="preserve">, врачом-специалистом — </w:t>
      </w:r>
      <w:r w:rsidR="00EF64FE" w:rsidRPr="00631E30">
        <w:rPr>
          <w:sz w:val="28"/>
          <w:szCs w:val="28"/>
        </w:rPr>
        <w:t>1,8</w:t>
      </w:r>
      <w:r w:rsidRPr="00631E30">
        <w:rPr>
          <w:sz w:val="28"/>
          <w:szCs w:val="28"/>
        </w:rPr>
        <w:t> %</w:t>
      </w:r>
      <w:r w:rsidR="00743460" w:rsidRPr="00631E30">
        <w:rPr>
          <w:sz w:val="28"/>
          <w:szCs w:val="28"/>
        </w:rPr>
        <w:br/>
      </w:r>
      <w:r w:rsidR="009860CE" w:rsidRPr="00631E30">
        <w:rPr>
          <w:sz w:val="28"/>
          <w:szCs w:val="28"/>
        </w:rPr>
        <w:t xml:space="preserve">(в </w:t>
      </w:r>
      <w:r w:rsidR="00365F1D" w:rsidRPr="00631E30">
        <w:rPr>
          <w:sz w:val="28"/>
          <w:szCs w:val="28"/>
        </w:rPr>
        <w:t>2021 </w:t>
      </w:r>
      <w:r w:rsidR="009860CE" w:rsidRPr="00631E30">
        <w:rPr>
          <w:sz w:val="28"/>
          <w:szCs w:val="28"/>
        </w:rPr>
        <w:t>г. — 2,6 %)</w:t>
      </w:r>
      <w:r w:rsidRPr="00631E30">
        <w:rPr>
          <w:sz w:val="28"/>
          <w:szCs w:val="28"/>
        </w:rPr>
        <w:t>.</w:t>
      </w:r>
    </w:p>
    <w:p w:rsidR="0000513B" w:rsidRPr="00631E30" w:rsidRDefault="0000513B" w:rsidP="00631E30">
      <w:pPr>
        <w:tabs>
          <w:tab w:val="left" w:pos="3348"/>
        </w:tabs>
        <w:spacing w:line="252" w:lineRule="auto"/>
        <w:rPr>
          <w:sz w:val="28"/>
          <w:szCs w:val="28"/>
        </w:rPr>
      </w:pPr>
      <w:r w:rsidRPr="00631E30">
        <w:rPr>
          <w:sz w:val="28"/>
          <w:szCs w:val="28"/>
        </w:rPr>
        <w:t xml:space="preserve">Направлены для получения специализированной, в том числе высокотехнологичной, медицинской помощи </w:t>
      </w:r>
      <w:r w:rsidR="00950262" w:rsidRPr="00631E30">
        <w:rPr>
          <w:sz w:val="28"/>
          <w:szCs w:val="28"/>
        </w:rPr>
        <w:t xml:space="preserve">— </w:t>
      </w:r>
      <w:r w:rsidR="00EF64FE" w:rsidRPr="00631E30">
        <w:rPr>
          <w:sz w:val="28"/>
          <w:szCs w:val="28"/>
        </w:rPr>
        <w:t>0,08</w:t>
      </w:r>
      <w:r w:rsidR="00950262" w:rsidRPr="00631E30">
        <w:rPr>
          <w:sz w:val="28"/>
          <w:szCs w:val="28"/>
        </w:rPr>
        <w:t> % (</w:t>
      </w:r>
      <w:r w:rsidRPr="00631E30">
        <w:rPr>
          <w:sz w:val="28"/>
          <w:szCs w:val="28"/>
        </w:rPr>
        <w:t xml:space="preserve">в </w:t>
      </w:r>
      <w:r w:rsidR="00365F1D" w:rsidRPr="00631E30">
        <w:rPr>
          <w:sz w:val="28"/>
          <w:szCs w:val="28"/>
        </w:rPr>
        <w:t>2021 </w:t>
      </w:r>
      <w:r w:rsidRPr="00631E30">
        <w:rPr>
          <w:sz w:val="28"/>
          <w:szCs w:val="28"/>
        </w:rPr>
        <w:t>г. — 0,</w:t>
      </w:r>
      <w:r w:rsidR="0001447D" w:rsidRPr="00631E30">
        <w:rPr>
          <w:sz w:val="28"/>
          <w:szCs w:val="28"/>
        </w:rPr>
        <w:t>05</w:t>
      </w:r>
      <w:r w:rsidRPr="00631E30">
        <w:rPr>
          <w:sz w:val="28"/>
          <w:szCs w:val="28"/>
        </w:rPr>
        <w:t> %).</w:t>
      </w:r>
    </w:p>
    <w:p w:rsidR="00950262" w:rsidRPr="00631E30" w:rsidRDefault="0000513B" w:rsidP="00631E30">
      <w:pPr>
        <w:tabs>
          <w:tab w:val="left" w:pos="3348"/>
        </w:tabs>
        <w:spacing w:line="252" w:lineRule="auto"/>
        <w:rPr>
          <w:sz w:val="28"/>
          <w:szCs w:val="28"/>
        </w:rPr>
      </w:pPr>
      <w:r w:rsidRPr="00631E30">
        <w:rPr>
          <w:sz w:val="28"/>
          <w:szCs w:val="28"/>
        </w:rPr>
        <w:t xml:space="preserve">Направлены </w:t>
      </w:r>
      <w:r w:rsidR="00950262" w:rsidRPr="00631E30">
        <w:rPr>
          <w:sz w:val="28"/>
          <w:szCs w:val="28"/>
        </w:rPr>
        <w:t>на санаторно-курортное лечение — 0,</w:t>
      </w:r>
      <w:r w:rsidR="00EF64FE" w:rsidRPr="00631E30">
        <w:rPr>
          <w:sz w:val="28"/>
          <w:szCs w:val="28"/>
        </w:rPr>
        <w:t>39</w:t>
      </w:r>
      <w:r w:rsidR="00950262" w:rsidRPr="00631E30">
        <w:rPr>
          <w:sz w:val="28"/>
          <w:szCs w:val="28"/>
        </w:rPr>
        <w:t> % (</w:t>
      </w:r>
      <w:r w:rsidRPr="00631E30">
        <w:rPr>
          <w:sz w:val="28"/>
          <w:szCs w:val="28"/>
        </w:rPr>
        <w:t xml:space="preserve">в </w:t>
      </w:r>
      <w:r w:rsidR="00365F1D" w:rsidRPr="00631E30">
        <w:rPr>
          <w:sz w:val="28"/>
          <w:szCs w:val="28"/>
        </w:rPr>
        <w:t>2021 </w:t>
      </w:r>
      <w:r w:rsidRPr="00631E30">
        <w:rPr>
          <w:sz w:val="28"/>
          <w:szCs w:val="28"/>
        </w:rPr>
        <w:t>г. —</w:t>
      </w:r>
      <w:r w:rsidR="00EF64FE" w:rsidRPr="00631E30">
        <w:rPr>
          <w:sz w:val="28"/>
          <w:szCs w:val="28"/>
        </w:rPr>
        <w:br/>
      </w:r>
      <w:r w:rsidRPr="00631E30">
        <w:rPr>
          <w:sz w:val="28"/>
          <w:szCs w:val="28"/>
        </w:rPr>
        <w:t>0,</w:t>
      </w:r>
      <w:r w:rsidR="009860CE" w:rsidRPr="00631E30">
        <w:rPr>
          <w:sz w:val="28"/>
          <w:szCs w:val="28"/>
        </w:rPr>
        <w:t>54 </w:t>
      </w:r>
      <w:r w:rsidRPr="00631E30">
        <w:rPr>
          <w:sz w:val="28"/>
          <w:szCs w:val="28"/>
        </w:rPr>
        <w:t>%</w:t>
      </w:r>
      <w:r w:rsidR="00950262" w:rsidRPr="00631E30">
        <w:rPr>
          <w:sz w:val="28"/>
          <w:szCs w:val="28"/>
        </w:rPr>
        <w:t>).</w:t>
      </w:r>
    </w:p>
    <w:p w:rsidR="00AF1915" w:rsidRPr="004D6D3A" w:rsidRDefault="0095709C" w:rsidP="004D6D3A">
      <w:pPr>
        <w:spacing w:line="252" w:lineRule="auto"/>
        <w:ind w:firstLine="708"/>
        <w:rPr>
          <w:b/>
          <w:sz w:val="28"/>
          <w:szCs w:val="28"/>
          <w:lang w:eastAsia="ru-RU"/>
        </w:rPr>
      </w:pPr>
      <w:r w:rsidRPr="004D6D3A">
        <w:rPr>
          <w:b/>
          <w:sz w:val="28"/>
          <w:szCs w:val="28"/>
          <w:lang w:eastAsia="ru-RU"/>
        </w:rPr>
        <w:t>Организационно-методические мероприятия</w:t>
      </w:r>
    </w:p>
    <w:p w:rsidR="0095709C" w:rsidRDefault="0095709C" w:rsidP="0095709C">
      <w:pPr>
        <w:tabs>
          <w:tab w:val="left" w:pos="709"/>
        </w:tabs>
        <w:spacing w:line="252" w:lineRule="auto"/>
        <w:ind w:firstLine="0"/>
        <w:rPr>
          <w:sz w:val="28"/>
          <w:szCs w:val="28"/>
          <w:lang w:eastAsia="ru-RU"/>
        </w:rPr>
      </w:pPr>
      <w:r>
        <w:rPr>
          <w:sz w:val="28"/>
          <w:szCs w:val="28"/>
          <w:lang w:eastAsia="ru-RU"/>
        </w:rPr>
        <w:tab/>
        <w:t xml:space="preserve">В первом полугодии 2022 года специалистами Красноярского краевого Центра общественного здоровья и медицинской профилактики было осуществлено 15 выездов с методической целью в медицинские организации края, в том числе: </w:t>
      </w:r>
      <w:r>
        <w:rPr>
          <w:sz w:val="28"/>
          <w:szCs w:val="28"/>
          <w:lang w:eastAsia="ru-RU"/>
        </w:rPr>
        <w:lastRenderedPageBreak/>
        <w:t>Красноярская городская поликлиника №4, Красноярская межрайонная больница №3, Красноярская межрайонная поликлиника №1, а также Шушенская РБ, Минусинская МРБ, Березовская РБ, Бирилюсская РБ, Большеулуйская РБ, Ужурская РЬ, Балахтинская РБ, Абанска</w:t>
      </w:r>
      <w:r w:rsidR="002B36A2">
        <w:rPr>
          <w:sz w:val="28"/>
          <w:szCs w:val="28"/>
          <w:lang w:eastAsia="ru-RU"/>
        </w:rPr>
        <w:t>я РБ, а  также Норильская горо</w:t>
      </w:r>
      <w:r>
        <w:rPr>
          <w:sz w:val="28"/>
          <w:szCs w:val="28"/>
          <w:lang w:eastAsia="ru-RU"/>
        </w:rPr>
        <w:t xml:space="preserve">дская поликлиника с филиалами, и Таймырская РБ. </w:t>
      </w:r>
    </w:p>
    <w:p w:rsidR="00491B5D" w:rsidRDefault="004D6D3A" w:rsidP="0095709C">
      <w:pPr>
        <w:tabs>
          <w:tab w:val="left" w:pos="709"/>
        </w:tabs>
        <w:spacing w:line="252" w:lineRule="auto"/>
        <w:ind w:firstLine="0"/>
        <w:rPr>
          <w:sz w:val="28"/>
          <w:szCs w:val="28"/>
          <w:lang w:eastAsia="ru-RU"/>
        </w:rPr>
      </w:pPr>
      <w:r>
        <w:rPr>
          <w:sz w:val="28"/>
          <w:szCs w:val="28"/>
          <w:lang w:eastAsia="ru-RU"/>
        </w:rPr>
        <w:tab/>
      </w:r>
      <w:r w:rsidR="0095709C">
        <w:rPr>
          <w:sz w:val="28"/>
          <w:szCs w:val="28"/>
          <w:lang w:eastAsia="ru-RU"/>
        </w:rPr>
        <w:t>Ситуация в медицинских организациях разная, однако есть системные ошибки в виде</w:t>
      </w:r>
      <w:r>
        <w:rPr>
          <w:sz w:val="28"/>
          <w:szCs w:val="28"/>
          <w:lang w:eastAsia="ru-RU"/>
        </w:rPr>
        <w:t>:</w:t>
      </w:r>
      <w:r w:rsidR="0095709C">
        <w:rPr>
          <w:sz w:val="28"/>
          <w:szCs w:val="28"/>
          <w:lang w:eastAsia="ru-RU"/>
        </w:rPr>
        <w:t xml:space="preserve"> </w:t>
      </w:r>
    </w:p>
    <w:p w:rsidR="002B36A2" w:rsidRDefault="0095709C" w:rsidP="0095709C">
      <w:pPr>
        <w:tabs>
          <w:tab w:val="left" w:pos="709"/>
        </w:tabs>
        <w:spacing w:line="252" w:lineRule="auto"/>
        <w:ind w:firstLine="0"/>
        <w:rPr>
          <w:sz w:val="28"/>
          <w:szCs w:val="28"/>
          <w:lang w:eastAsia="ru-RU"/>
        </w:rPr>
      </w:pPr>
      <w:r>
        <w:rPr>
          <w:sz w:val="28"/>
          <w:szCs w:val="28"/>
          <w:lang w:eastAsia="ru-RU"/>
        </w:rPr>
        <w:t xml:space="preserve">– не укомплектованности кабинета, отделения медицинской профилактики скрининг оборудованием, </w:t>
      </w:r>
      <w:r w:rsidRPr="002B36A2">
        <w:rPr>
          <w:i/>
          <w:sz w:val="28"/>
          <w:szCs w:val="28"/>
          <w:lang w:eastAsia="ru-RU"/>
        </w:rPr>
        <w:t>используемом в 1 этапе диспансеризации</w:t>
      </w:r>
      <w:r>
        <w:rPr>
          <w:sz w:val="28"/>
          <w:szCs w:val="28"/>
          <w:lang w:eastAsia="ru-RU"/>
        </w:rPr>
        <w:t>: смокелайзер, спирометр, экспресс анализаторы для оценки глюкозы и холестерина крови</w:t>
      </w:r>
      <w:r w:rsidR="002B36A2">
        <w:rPr>
          <w:sz w:val="28"/>
          <w:szCs w:val="28"/>
          <w:lang w:eastAsia="ru-RU"/>
        </w:rPr>
        <w:t>;</w:t>
      </w:r>
    </w:p>
    <w:p w:rsidR="0095709C" w:rsidRPr="002B36A2" w:rsidRDefault="002B36A2" w:rsidP="0095709C">
      <w:pPr>
        <w:tabs>
          <w:tab w:val="left" w:pos="709"/>
        </w:tabs>
        <w:spacing w:line="252" w:lineRule="auto"/>
        <w:ind w:firstLine="0"/>
        <w:rPr>
          <w:i/>
          <w:sz w:val="28"/>
          <w:szCs w:val="28"/>
          <w:lang w:eastAsia="ru-RU"/>
        </w:rPr>
      </w:pPr>
      <w:r>
        <w:rPr>
          <w:sz w:val="28"/>
          <w:szCs w:val="28"/>
          <w:lang w:eastAsia="ru-RU"/>
        </w:rPr>
        <w:t xml:space="preserve"> - </w:t>
      </w:r>
      <w:r w:rsidR="0095709C">
        <w:rPr>
          <w:sz w:val="28"/>
          <w:szCs w:val="28"/>
          <w:lang w:eastAsia="ru-RU"/>
        </w:rPr>
        <w:t xml:space="preserve">медицинские кадры переводятся </w:t>
      </w:r>
      <w:r w:rsidR="00491B5D">
        <w:rPr>
          <w:sz w:val="28"/>
          <w:szCs w:val="28"/>
          <w:lang w:eastAsia="ru-RU"/>
        </w:rPr>
        <w:t xml:space="preserve">из отделения медицинской профилактики </w:t>
      </w:r>
      <w:r w:rsidR="0095709C">
        <w:rPr>
          <w:sz w:val="28"/>
          <w:szCs w:val="28"/>
          <w:lang w:eastAsia="ru-RU"/>
        </w:rPr>
        <w:t>для работы в прививочных кабинетах, выписки рецептов или иные виды работы</w:t>
      </w:r>
      <w:r w:rsidR="00491B5D">
        <w:rPr>
          <w:sz w:val="28"/>
          <w:szCs w:val="28"/>
          <w:lang w:eastAsia="ru-RU"/>
        </w:rPr>
        <w:t>, укомплектованность врача</w:t>
      </w:r>
      <w:r>
        <w:rPr>
          <w:sz w:val="28"/>
          <w:szCs w:val="28"/>
          <w:lang w:eastAsia="ru-RU"/>
        </w:rPr>
        <w:t xml:space="preserve">ми составляет 57%, средними 77%, </w:t>
      </w:r>
      <w:r w:rsidRPr="002B36A2">
        <w:rPr>
          <w:i/>
          <w:sz w:val="28"/>
          <w:szCs w:val="28"/>
          <w:lang w:eastAsia="ru-RU"/>
        </w:rPr>
        <w:t>1 этап диспансеризации осуществляют в 46% случаев участковые терапевты</w:t>
      </w:r>
    </w:p>
    <w:p w:rsidR="00491B5D" w:rsidRPr="002B36A2" w:rsidRDefault="004D6D3A" w:rsidP="0095709C">
      <w:pPr>
        <w:tabs>
          <w:tab w:val="left" w:pos="709"/>
        </w:tabs>
        <w:spacing w:line="252" w:lineRule="auto"/>
        <w:ind w:firstLine="0"/>
        <w:rPr>
          <w:i/>
          <w:sz w:val="28"/>
          <w:szCs w:val="28"/>
          <w:lang w:eastAsia="ru-RU"/>
        </w:rPr>
      </w:pPr>
      <w:r>
        <w:rPr>
          <w:sz w:val="28"/>
          <w:szCs w:val="28"/>
          <w:lang w:eastAsia="ru-RU"/>
        </w:rPr>
        <w:t xml:space="preserve">- </w:t>
      </w:r>
      <w:r w:rsidR="00491B5D">
        <w:rPr>
          <w:sz w:val="28"/>
          <w:szCs w:val="28"/>
          <w:lang w:eastAsia="ru-RU"/>
        </w:rPr>
        <w:t>Школы здоровья, как метод профилактического консультирования</w:t>
      </w:r>
      <w:r>
        <w:rPr>
          <w:sz w:val="28"/>
          <w:szCs w:val="28"/>
          <w:lang w:eastAsia="ru-RU"/>
        </w:rPr>
        <w:t>,</w:t>
      </w:r>
      <w:r w:rsidR="00491B5D">
        <w:rPr>
          <w:sz w:val="28"/>
          <w:szCs w:val="28"/>
          <w:lang w:eastAsia="ru-RU"/>
        </w:rPr>
        <w:t xml:space="preserve"> </w:t>
      </w:r>
      <w:r w:rsidR="002B36A2" w:rsidRPr="002B36A2">
        <w:rPr>
          <w:i/>
          <w:sz w:val="28"/>
          <w:szCs w:val="28"/>
          <w:lang w:eastAsia="ru-RU"/>
        </w:rPr>
        <w:t xml:space="preserve">в рамках диспансеризации не проводится в </w:t>
      </w:r>
      <w:r w:rsidR="00491B5D" w:rsidRPr="002B36A2">
        <w:rPr>
          <w:i/>
          <w:sz w:val="28"/>
          <w:szCs w:val="28"/>
          <w:lang w:eastAsia="ru-RU"/>
        </w:rPr>
        <w:t>4</w:t>
      </w:r>
      <w:r w:rsidR="002B36A2" w:rsidRPr="002B36A2">
        <w:rPr>
          <w:i/>
          <w:sz w:val="28"/>
          <w:szCs w:val="28"/>
          <w:lang w:eastAsia="ru-RU"/>
        </w:rPr>
        <w:t>0</w:t>
      </w:r>
      <w:r w:rsidR="00491B5D" w:rsidRPr="002B36A2">
        <w:rPr>
          <w:i/>
          <w:sz w:val="28"/>
          <w:szCs w:val="28"/>
          <w:lang w:eastAsia="ru-RU"/>
        </w:rPr>
        <w:t>% медицинских организациях.</w:t>
      </w:r>
    </w:p>
    <w:p w:rsidR="00631E30" w:rsidRDefault="004D6D3A" w:rsidP="00631E30">
      <w:pPr>
        <w:tabs>
          <w:tab w:val="left" w:pos="3348"/>
        </w:tabs>
        <w:spacing w:line="252" w:lineRule="auto"/>
        <w:ind w:firstLine="0"/>
        <w:rPr>
          <w:sz w:val="28"/>
          <w:szCs w:val="28"/>
          <w:lang w:eastAsia="ru-RU"/>
        </w:rPr>
      </w:pPr>
      <w:r>
        <w:rPr>
          <w:sz w:val="28"/>
          <w:szCs w:val="28"/>
          <w:lang w:eastAsia="ru-RU"/>
        </w:rPr>
        <w:t xml:space="preserve">- </w:t>
      </w:r>
      <w:r w:rsidR="002B36A2">
        <w:rPr>
          <w:sz w:val="28"/>
          <w:szCs w:val="28"/>
          <w:lang w:eastAsia="ru-RU"/>
        </w:rPr>
        <w:t xml:space="preserve">Практически повсеместно </w:t>
      </w:r>
      <w:r w:rsidR="002B36A2" w:rsidRPr="002B36A2">
        <w:rPr>
          <w:i/>
          <w:sz w:val="28"/>
          <w:szCs w:val="28"/>
          <w:lang w:eastAsia="ru-RU"/>
        </w:rPr>
        <w:t>н</w:t>
      </w:r>
      <w:r w:rsidR="00491B5D" w:rsidRPr="002B36A2">
        <w:rPr>
          <w:i/>
          <w:sz w:val="28"/>
          <w:szCs w:val="28"/>
          <w:lang w:eastAsia="ru-RU"/>
        </w:rPr>
        <w:t>е</w:t>
      </w:r>
      <w:r w:rsidRPr="002B36A2">
        <w:rPr>
          <w:i/>
          <w:sz w:val="28"/>
          <w:szCs w:val="28"/>
          <w:lang w:eastAsia="ru-RU"/>
        </w:rPr>
        <w:t xml:space="preserve"> проводится</w:t>
      </w:r>
      <w:r w:rsidR="002A3D30">
        <w:rPr>
          <w:sz w:val="28"/>
          <w:szCs w:val="28"/>
          <w:lang w:eastAsia="ru-RU"/>
        </w:rPr>
        <w:t>/или проводится недостаточный</w:t>
      </w:r>
      <w:r>
        <w:rPr>
          <w:sz w:val="28"/>
          <w:szCs w:val="28"/>
          <w:lang w:eastAsia="ru-RU"/>
        </w:rPr>
        <w:t xml:space="preserve"> поквартальный анализ</w:t>
      </w:r>
      <w:r w:rsidR="00491B5D">
        <w:rPr>
          <w:sz w:val="28"/>
          <w:szCs w:val="28"/>
          <w:lang w:eastAsia="ru-RU"/>
        </w:rPr>
        <w:t xml:space="preserve"> результатов диспансеризации и ПМО.</w:t>
      </w:r>
    </w:p>
    <w:p w:rsidR="00491B5D" w:rsidRDefault="004D6D3A" w:rsidP="00631E30">
      <w:pPr>
        <w:tabs>
          <w:tab w:val="left" w:pos="3348"/>
        </w:tabs>
        <w:spacing w:line="252" w:lineRule="auto"/>
        <w:ind w:firstLine="0"/>
        <w:rPr>
          <w:sz w:val="28"/>
          <w:szCs w:val="28"/>
          <w:lang w:eastAsia="ru-RU"/>
        </w:rPr>
      </w:pPr>
      <w:r>
        <w:rPr>
          <w:sz w:val="28"/>
          <w:szCs w:val="28"/>
          <w:lang w:eastAsia="ru-RU"/>
        </w:rPr>
        <w:t xml:space="preserve">- </w:t>
      </w:r>
      <w:r w:rsidR="00491B5D" w:rsidRPr="002B36A2">
        <w:rPr>
          <w:i/>
          <w:sz w:val="28"/>
          <w:szCs w:val="28"/>
          <w:lang w:eastAsia="ru-RU"/>
        </w:rPr>
        <w:t>Не все специалисты подразделений профилактики (Минусинская МРБ) владеют технологиями управления профилактической работой с использованием информационных медицинских систем</w:t>
      </w:r>
      <w:r w:rsidR="00491B5D">
        <w:rPr>
          <w:sz w:val="28"/>
          <w:szCs w:val="28"/>
          <w:lang w:eastAsia="ru-RU"/>
        </w:rPr>
        <w:t xml:space="preserve"> (Промед, госпиталь, </w:t>
      </w:r>
      <w:r w:rsidR="00491B5D">
        <w:rPr>
          <w:sz w:val="28"/>
          <w:szCs w:val="28"/>
          <w:lang w:val="en-US" w:eastAsia="ru-RU"/>
        </w:rPr>
        <w:t>QMC</w:t>
      </w:r>
      <w:r w:rsidR="00491B5D" w:rsidRPr="00491B5D">
        <w:rPr>
          <w:sz w:val="28"/>
          <w:szCs w:val="28"/>
          <w:lang w:eastAsia="ru-RU"/>
        </w:rPr>
        <w:t>)</w:t>
      </w:r>
      <w:r w:rsidR="00491B5D">
        <w:rPr>
          <w:sz w:val="28"/>
          <w:szCs w:val="28"/>
          <w:lang w:eastAsia="ru-RU"/>
        </w:rPr>
        <w:t>.</w:t>
      </w:r>
    </w:p>
    <w:p w:rsidR="00491B5D" w:rsidRDefault="004D6D3A" w:rsidP="004D6D3A">
      <w:pPr>
        <w:spacing w:line="252" w:lineRule="auto"/>
        <w:ind w:firstLine="0"/>
        <w:rPr>
          <w:sz w:val="28"/>
          <w:szCs w:val="28"/>
          <w:lang w:eastAsia="ru-RU"/>
        </w:rPr>
      </w:pPr>
      <w:r>
        <w:rPr>
          <w:sz w:val="28"/>
          <w:szCs w:val="28"/>
          <w:lang w:eastAsia="ru-RU"/>
        </w:rPr>
        <w:tab/>
      </w:r>
      <w:r w:rsidR="00491B5D" w:rsidRPr="002A3D30">
        <w:rPr>
          <w:b/>
          <w:sz w:val="28"/>
          <w:szCs w:val="28"/>
          <w:lang w:eastAsia="ru-RU"/>
        </w:rPr>
        <w:t>В целях оценки</w:t>
      </w:r>
      <w:r w:rsidRPr="002A3D30">
        <w:rPr>
          <w:b/>
          <w:sz w:val="28"/>
          <w:szCs w:val="28"/>
          <w:lang w:eastAsia="ru-RU"/>
        </w:rPr>
        <w:t xml:space="preserve"> эффективности профилактической</w:t>
      </w:r>
      <w:r w:rsidR="00491B5D" w:rsidRPr="002A3D30">
        <w:rPr>
          <w:b/>
          <w:sz w:val="28"/>
          <w:szCs w:val="28"/>
          <w:lang w:eastAsia="ru-RU"/>
        </w:rPr>
        <w:t xml:space="preserve"> работы</w:t>
      </w:r>
      <w:r w:rsidR="00491B5D">
        <w:rPr>
          <w:sz w:val="28"/>
          <w:szCs w:val="28"/>
          <w:lang w:eastAsia="ru-RU"/>
        </w:rPr>
        <w:t xml:space="preserve"> проведен корреляционный анализ уровня укомплектованности </w:t>
      </w:r>
      <w:r>
        <w:rPr>
          <w:sz w:val="28"/>
          <w:szCs w:val="28"/>
          <w:lang w:eastAsia="ru-RU"/>
        </w:rPr>
        <w:t xml:space="preserve">медицинских организаций </w:t>
      </w:r>
      <w:r w:rsidR="00491B5D">
        <w:rPr>
          <w:sz w:val="28"/>
          <w:szCs w:val="28"/>
          <w:lang w:eastAsia="ru-RU"/>
        </w:rPr>
        <w:t xml:space="preserve">участковыми терапевтами на 1000 жителей и </w:t>
      </w:r>
      <w:r>
        <w:rPr>
          <w:sz w:val="28"/>
          <w:szCs w:val="28"/>
          <w:lang w:eastAsia="ru-RU"/>
        </w:rPr>
        <w:t xml:space="preserve">уровнем </w:t>
      </w:r>
      <w:r w:rsidR="00491B5D">
        <w:rPr>
          <w:sz w:val="28"/>
          <w:szCs w:val="28"/>
          <w:lang w:eastAsia="ru-RU"/>
        </w:rPr>
        <w:t>диспансерной группой населения, а также уровнем смертности населения от основных причин и в том числе от алкоголя.</w:t>
      </w:r>
      <w:r w:rsidR="002B36A2">
        <w:rPr>
          <w:sz w:val="28"/>
          <w:szCs w:val="28"/>
          <w:lang w:eastAsia="ru-RU"/>
        </w:rPr>
        <w:t xml:space="preserve"> Как показал результат –</w:t>
      </w:r>
      <w:r w:rsidR="007A5164">
        <w:rPr>
          <w:sz w:val="28"/>
          <w:szCs w:val="28"/>
          <w:lang w:eastAsia="ru-RU"/>
        </w:rPr>
        <w:t xml:space="preserve"> 74 участковых терапевта из 919 не имеют подготовки в течении последних 5 лет (8%). Диспансерная группа наблюдения колеблется от 682 на 1000 в поселке Кедровый, до107 на 1000 в Назаровском районе, при среднекраевом показателе – 425 на 1000. Высокие коэффициенты смертности </w:t>
      </w:r>
      <w:r w:rsidR="00CA24B6">
        <w:rPr>
          <w:sz w:val="28"/>
          <w:szCs w:val="28"/>
          <w:lang w:eastAsia="ru-RU"/>
        </w:rPr>
        <w:t xml:space="preserve">- </w:t>
      </w:r>
      <w:r w:rsidR="007A5164">
        <w:rPr>
          <w:sz w:val="28"/>
          <w:szCs w:val="28"/>
          <w:lang w:eastAsia="ru-RU"/>
        </w:rPr>
        <w:t>10,0 на 1000</w:t>
      </w:r>
      <w:r w:rsidR="00CA24B6">
        <w:rPr>
          <w:sz w:val="28"/>
          <w:szCs w:val="28"/>
          <w:lang w:eastAsia="ru-RU"/>
        </w:rPr>
        <w:t xml:space="preserve"> и выше </w:t>
      </w:r>
      <w:r w:rsidR="007A5164">
        <w:rPr>
          <w:sz w:val="28"/>
          <w:szCs w:val="28"/>
          <w:lang w:eastAsia="ru-RU"/>
        </w:rPr>
        <w:t>в Абанском, Казачинском, Кататузском,</w:t>
      </w:r>
      <w:r w:rsidR="00CA24B6">
        <w:rPr>
          <w:sz w:val="28"/>
          <w:szCs w:val="28"/>
          <w:lang w:eastAsia="ru-RU"/>
        </w:rPr>
        <w:t xml:space="preserve"> Но</w:t>
      </w:r>
      <w:r w:rsidR="007A5164">
        <w:rPr>
          <w:sz w:val="28"/>
          <w:szCs w:val="28"/>
          <w:lang w:eastAsia="ru-RU"/>
        </w:rPr>
        <w:t>воселовском</w:t>
      </w:r>
      <w:r w:rsidR="00CA24B6">
        <w:rPr>
          <w:sz w:val="28"/>
          <w:szCs w:val="28"/>
          <w:lang w:eastAsia="ru-RU"/>
        </w:rPr>
        <w:t>, Партизанском, Пировском, Сухобузимском , Тюхтетском, Ужурском районах при среднекраевом показателе 6,6 на 1000 и доля смертей от причин , связанных с алкоголем в этих р</w:t>
      </w:r>
      <w:r w:rsidR="002A3D30">
        <w:rPr>
          <w:sz w:val="28"/>
          <w:szCs w:val="28"/>
          <w:lang w:eastAsia="ru-RU"/>
        </w:rPr>
        <w:t>айонах также выше краевого показ</w:t>
      </w:r>
      <w:r w:rsidR="00CA24B6">
        <w:rPr>
          <w:sz w:val="28"/>
          <w:szCs w:val="28"/>
          <w:lang w:eastAsia="ru-RU"/>
        </w:rPr>
        <w:t>ателя 0,1 на 1000.</w:t>
      </w:r>
    </w:p>
    <w:p w:rsidR="00834084" w:rsidRDefault="002A3D30" w:rsidP="00834084">
      <w:pPr>
        <w:spacing w:line="252" w:lineRule="auto"/>
        <w:ind w:firstLine="0"/>
        <w:rPr>
          <w:sz w:val="28"/>
          <w:szCs w:val="28"/>
          <w:lang w:eastAsia="ru-RU"/>
        </w:rPr>
      </w:pPr>
      <w:r>
        <w:rPr>
          <w:sz w:val="28"/>
          <w:szCs w:val="28"/>
          <w:lang w:eastAsia="ru-RU"/>
        </w:rPr>
        <w:tab/>
        <w:t>Выявлена прямая сильная корреляционная связь между количеством участковых терапевтом и диспансерной группой населения (</w:t>
      </w:r>
      <w:r>
        <w:rPr>
          <w:sz w:val="28"/>
          <w:szCs w:val="28"/>
          <w:lang w:val="en-US" w:eastAsia="ru-RU"/>
        </w:rPr>
        <w:t>R</w:t>
      </w:r>
      <w:r w:rsidRPr="002A3D30">
        <w:rPr>
          <w:sz w:val="28"/>
          <w:szCs w:val="28"/>
          <w:lang w:eastAsia="ru-RU"/>
        </w:rPr>
        <w:t>=0</w:t>
      </w:r>
      <w:r>
        <w:rPr>
          <w:sz w:val="28"/>
          <w:szCs w:val="28"/>
          <w:lang w:eastAsia="ru-RU"/>
        </w:rPr>
        <w:t>,</w:t>
      </w:r>
      <w:r w:rsidR="000878C2">
        <w:rPr>
          <w:sz w:val="28"/>
          <w:szCs w:val="28"/>
          <w:lang w:eastAsia="ru-RU"/>
        </w:rPr>
        <w:t>99</w:t>
      </w:r>
      <w:r w:rsidRPr="002A3D30">
        <w:rPr>
          <w:sz w:val="28"/>
          <w:szCs w:val="28"/>
          <w:lang w:eastAsia="ru-RU"/>
        </w:rPr>
        <w:t>)</w:t>
      </w:r>
      <w:r w:rsidR="000878C2">
        <w:rPr>
          <w:sz w:val="28"/>
          <w:szCs w:val="28"/>
          <w:lang w:eastAsia="ru-RU"/>
        </w:rPr>
        <w:t>. Также имеется корреляционная</w:t>
      </w:r>
      <w:r w:rsidR="000E4F6F">
        <w:rPr>
          <w:sz w:val="28"/>
          <w:szCs w:val="28"/>
          <w:lang w:eastAsia="ru-RU"/>
        </w:rPr>
        <w:t xml:space="preserve"> связь</w:t>
      </w:r>
      <w:r>
        <w:rPr>
          <w:sz w:val="28"/>
          <w:szCs w:val="28"/>
          <w:lang w:eastAsia="ru-RU"/>
        </w:rPr>
        <w:t xml:space="preserve"> между количеством участковых терапевтов и смертностью населения</w:t>
      </w:r>
      <w:r w:rsidR="00A95521">
        <w:rPr>
          <w:sz w:val="28"/>
          <w:szCs w:val="28"/>
          <w:lang w:eastAsia="ru-RU"/>
        </w:rPr>
        <w:t xml:space="preserve"> (</w:t>
      </w:r>
      <w:r w:rsidR="00A95521">
        <w:rPr>
          <w:sz w:val="28"/>
          <w:szCs w:val="28"/>
          <w:lang w:val="en-US" w:eastAsia="ru-RU"/>
        </w:rPr>
        <w:t>R</w:t>
      </w:r>
      <w:r w:rsidR="00A95521" w:rsidRPr="00A95521">
        <w:rPr>
          <w:sz w:val="28"/>
          <w:szCs w:val="28"/>
          <w:lang w:eastAsia="ru-RU"/>
        </w:rPr>
        <w:t>=0</w:t>
      </w:r>
      <w:r w:rsidR="00A95521">
        <w:rPr>
          <w:sz w:val="28"/>
          <w:szCs w:val="28"/>
          <w:lang w:eastAsia="ru-RU"/>
        </w:rPr>
        <w:t>,</w:t>
      </w:r>
      <w:r w:rsidR="000878C2">
        <w:rPr>
          <w:sz w:val="28"/>
          <w:szCs w:val="28"/>
          <w:lang w:eastAsia="ru-RU"/>
        </w:rPr>
        <w:t>87</w:t>
      </w:r>
      <w:r w:rsidR="00A95521">
        <w:rPr>
          <w:sz w:val="28"/>
          <w:szCs w:val="28"/>
          <w:lang w:eastAsia="ru-RU"/>
        </w:rPr>
        <w:t>),</w:t>
      </w:r>
      <w:r w:rsidR="000878C2">
        <w:rPr>
          <w:sz w:val="28"/>
          <w:szCs w:val="28"/>
          <w:lang w:eastAsia="ru-RU"/>
        </w:rPr>
        <w:t xml:space="preserve"> при этом</w:t>
      </w:r>
      <w:r w:rsidR="00A95521">
        <w:rPr>
          <w:sz w:val="28"/>
          <w:szCs w:val="28"/>
          <w:lang w:eastAsia="ru-RU"/>
        </w:rPr>
        <w:t xml:space="preserve"> </w:t>
      </w:r>
      <w:r w:rsidR="009E407D">
        <w:rPr>
          <w:sz w:val="28"/>
          <w:szCs w:val="28"/>
          <w:lang w:eastAsia="ru-RU"/>
        </w:rPr>
        <w:t>корреляционная</w:t>
      </w:r>
      <w:r w:rsidR="00A95521">
        <w:rPr>
          <w:sz w:val="28"/>
          <w:szCs w:val="28"/>
          <w:lang w:eastAsia="ru-RU"/>
        </w:rPr>
        <w:t xml:space="preserve"> связь между</w:t>
      </w:r>
      <w:r w:rsidR="000878C2">
        <w:rPr>
          <w:sz w:val="28"/>
          <w:szCs w:val="28"/>
          <w:lang w:eastAsia="ru-RU"/>
        </w:rPr>
        <w:t xml:space="preserve"> количеством участковых терапевтов и смертностью от алкоголя невысокая (</w:t>
      </w:r>
      <w:r w:rsidR="000E4F6F">
        <w:rPr>
          <w:sz w:val="28"/>
          <w:szCs w:val="28"/>
          <w:lang w:val="en-US" w:eastAsia="ru-RU"/>
        </w:rPr>
        <w:t>R</w:t>
      </w:r>
      <w:r w:rsidR="000E4F6F" w:rsidRPr="000E4F6F">
        <w:rPr>
          <w:sz w:val="28"/>
          <w:szCs w:val="28"/>
          <w:lang w:eastAsia="ru-RU"/>
        </w:rPr>
        <w:t>=0</w:t>
      </w:r>
      <w:r w:rsidR="000E4F6F">
        <w:rPr>
          <w:sz w:val="28"/>
          <w:szCs w:val="28"/>
          <w:lang w:eastAsia="ru-RU"/>
        </w:rPr>
        <w:t>,45).</w:t>
      </w:r>
    </w:p>
    <w:p w:rsidR="00F40F50" w:rsidRDefault="000E4F6F" w:rsidP="00834084">
      <w:pPr>
        <w:spacing w:line="252" w:lineRule="auto"/>
        <w:ind w:firstLine="0"/>
        <w:rPr>
          <w:sz w:val="28"/>
          <w:szCs w:val="28"/>
          <w:lang w:eastAsia="ru-RU"/>
        </w:rPr>
      </w:pPr>
      <w:r>
        <w:rPr>
          <w:b/>
          <w:sz w:val="28"/>
          <w:szCs w:val="28"/>
        </w:rPr>
        <w:tab/>
      </w:r>
      <w:r w:rsidRPr="00371ADB">
        <w:rPr>
          <w:b/>
          <w:sz w:val="28"/>
          <w:szCs w:val="28"/>
        </w:rPr>
        <w:t>Таким образом</w:t>
      </w:r>
      <w:r>
        <w:rPr>
          <w:sz w:val="28"/>
          <w:szCs w:val="28"/>
        </w:rPr>
        <w:t>, подводя итог всему вышеуказанному, следует, что диспансеризацию и ПМО прошли 39,7% от подлежащих, что не соответствует установленному плану графику, не менее 50%.</w:t>
      </w:r>
    </w:p>
    <w:p w:rsidR="000E4F6F" w:rsidRPr="000E4F6F" w:rsidRDefault="000E4F6F" w:rsidP="00C9587F">
      <w:pPr>
        <w:spacing w:line="252" w:lineRule="auto"/>
        <w:ind w:firstLine="851"/>
        <w:rPr>
          <w:sz w:val="28"/>
          <w:szCs w:val="28"/>
        </w:rPr>
      </w:pPr>
      <w:r>
        <w:rPr>
          <w:sz w:val="28"/>
          <w:szCs w:val="28"/>
        </w:rPr>
        <w:lastRenderedPageBreak/>
        <w:t>В рамках 1 этапа диспансеризации</w:t>
      </w:r>
      <w:r w:rsidR="00E249D3">
        <w:rPr>
          <w:sz w:val="28"/>
          <w:szCs w:val="28"/>
        </w:rPr>
        <w:t xml:space="preserve"> (26</w:t>
      </w:r>
      <w:r w:rsidR="00371ADB">
        <w:rPr>
          <w:sz w:val="28"/>
          <w:szCs w:val="28"/>
        </w:rPr>
        <w:t>,2</w:t>
      </w:r>
      <w:bookmarkStart w:id="0" w:name="_GoBack"/>
      <w:bookmarkEnd w:id="0"/>
      <w:r w:rsidR="00E249D3">
        <w:rPr>
          <w:sz w:val="28"/>
          <w:szCs w:val="28"/>
        </w:rPr>
        <w:t>%) проведен онкоскрининг с целью раннего выявления онкозаболеваний при котором использовались современные диагностические</w:t>
      </w:r>
      <w:r w:rsidR="00C9587F">
        <w:rPr>
          <w:sz w:val="28"/>
          <w:szCs w:val="28"/>
        </w:rPr>
        <w:t xml:space="preserve"> и организационные</w:t>
      </w:r>
      <w:r w:rsidR="00E249D3">
        <w:rPr>
          <w:sz w:val="28"/>
          <w:szCs w:val="28"/>
        </w:rPr>
        <w:t xml:space="preserve"> технологии</w:t>
      </w:r>
      <w:r w:rsidR="00C9587F">
        <w:rPr>
          <w:sz w:val="28"/>
          <w:szCs w:val="28"/>
        </w:rPr>
        <w:t>: ц</w:t>
      </w:r>
      <w:r w:rsidR="00C9587F" w:rsidRPr="00631E30">
        <w:rPr>
          <w:sz w:val="28"/>
          <w:szCs w:val="28"/>
        </w:rPr>
        <w:t xml:space="preserve">итологическое исследование мазка с шейки матки </w:t>
      </w:r>
      <w:r w:rsidR="00C9587F">
        <w:rPr>
          <w:sz w:val="28"/>
          <w:szCs w:val="28"/>
        </w:rPr>
        <w:t>методом жидкостной цитологии, м</w:t>
      </w:r>
      <w:r w:rsidR="00C9587F" w:rsidRPr="00631E30">
        <w:rPr>
          <w:sz w:val="28"/>
          <w:szCs w:val="28"/>
        </w:rPr>
        <w:t>аммография обеих молочных желез в двух проекциях с двойным прочтением рентгенограмм</w:t>
      </w:r>
      <w:r w:rsidR="00C9587F">
        <w:rPr>
          <w:sz w:val="28"/>
          <w:szCs w:val="28"/>
        </w:rPr>
        <w:t>, и</w:t>
      </w:r>
      <w:r w:rsidR="00C9587F" w:rsidRPr="00631E30">
        <w:rPr>
          <w:sz w:val="28"/>
          <w:szCs w:val="28"/>
        </w:rPr>
        <w:t>сследование кала на скрытую кровь иммунохимическим качестве</w:t>
      </w:r>
      <w:r w:rsidR="00C9587F">
        <w:rPr>
          <w:sz w:val="28"/>
          <w:szCs w:val="28"/>
        </w:rPr>
        <w:t>нным или количественным методом,</w:t>
      </w:r>
      <w:r w:rsidR="00C9587F" w:rsidRPr="00C9587F">
        <w:rPr>
          <w:sz w:val="28"/>
          <w:szCs w:val="28"/>
        </w:rPr>
        <w:t xml:space="preserve"> </w:t>
      </w:r>
      <w:r w:rsidR="00C9587F">
        <w:rPr>
          <w:sz w:val="28"/>
          <w:szCs w:val="28"/>
        </w:rPr>
        <w:t>п</w:t>
      </w:r>
      <w:r w:rsidR="00C9587F" w:rsidRPr="00631E30">
        <w:rPr>
          <w:sz w:val="28"/>
          <w:szCs w:val="28"/>
        </w:rPr>
        <w:t>ростат-специфического антиген в крови</w:t>
      </w:r>
      <w:r w:rsidR="00C9587F">
        <w:rPr>
          <w:sz w:val="28"/>
          <w:szCs w:val="28"/>
        </w:rPr>
        <w:t>. Все полученные результаты в 1,2 – 1,5 раза выше уровня прошлого и позапрошлого годов, что говорит об эффективности новых диагностических технологий.</w:t>
      </w:r>
    </w:p>
    <w:p w:rsidR="002B36A2" w:rsidRPr="000E4F6F" w:rsidRDefault="00477428" w:rsidP="00477428">
      <w:pPr>
        <w:spacing w:line="252" w:lineRule="auto"/>
        <w:ind w:firstLine="0"/>
        <w:rPr>
          <w:sz w:val="28"/>
          <w:szCs w:val="28"/>
        </w:rPr>
      </w:pPr>
      <w:r>
        <w:rPr>
          <w:sz w:val="28"/>
          <w:szCs w:val="28"/>
        </w:rPr>
        <w:tab/>
        <w:t>Выявленные факторы риска в рамках 1 этапа диспансеризации находятся на уровне или ниже уровня прошлого и позапрошлого года и в 2-3 раза ниже результатов эпидемиологического исследования.</w:t>
      </w:r>
    </w:p>
    <w:p w:rsidR="002B36A2" w:rsidRDefault="00477428" w:rsidP="00477428">
      <w:pPr>
        <w:tabs>
          <w:tab w:val="left" w:pos="851"/>
        </w:tabs>
        <w:spacing w:line="252" w:lineRule="auto"/>
        <w:ind w:firstLine="0"/>
        <w:rPr>
          <w:sz w:val="28"/>
          <w:szCs w:val="28"/>
        </w:rPr>
      </w:pPr>
      <w:r>
        <w:rPr>
          <w:b/>
          <w:sz w:val="28"/>
          <w:szCs w:val="28"/>
        </w:rPr>
        <w:tab/>
      </w:r>
      <w:r w:rsidRPr="00631E30">
        <w:rPr>
          <w:sz w:val="28"/>
          <w:szCs w:val="28"/>
        </w:rPr>
        <w:t xml:space="preserve">Показания для индивидуального или группового (школа для пациентов) углубленного профилактического консультирования установлено </w:t>
      </w:r>
      <w:r>
        <w:rPr>
          <w:sz w:val="28"/>
          <w:szCs w:val="28"/>
        </w:rPr>
        <w:t>меньше, чем в 2021году (</w:t>
      </w:r>
      <w:r w:rsidRPr="00631E30">
        <w:rPr>
          <w:sz w:val="28"/>
          <w:szCs w:val="28"/>
        </w:rPr>
        <w:t>36,1 %</w:t>
      </w:r>
      <w:r>
        <w:rPr>
          <w:sz w:val="28"/>
          <w:szCs w:val="28"/>
        </w:rPr>
        <w:t xml:space="preserve"> </w:t>
      </w:r>
      <w:r w:rsidRPr="00631E30">
        <w:rPr>
          <w:sz w:val="28"/>
          <w:szCs w:val="28"/>
        </w:rPr>
        <w:t xml:space="preserve">от доли лиц, направленных на второй этап </w:t>
      </w:r>
      <w:r>
        <w:rPr>
          <w:sz w:val="28"/>
          <w:szCs w:val="28"/>
        </w:rPr>
        <w:t>против -</w:t>
      </w:r>
      <w:r w:rsidR="006B3153">
        <w:rPr>
          <w:sz w:val="28"/>
          <w:szCs w:val="28"/>
        </w:rPr>
        <w:t xml:space="preserve">41,2 %в 2021) </w:t>
      </w:r>
    </w:p>
    <w:p w:rsidR="006B3153" w:rsidRPr="00631E30" w:rsidRDefault="006B3153" w:rsidP="006B3153">
      <w:pPr>
        <w:spacing w:line="252" w:lineRule="auto"/>
        <w:rPr>
          <w:sz w:val="28"/>
          <w:szCs w:val="28"/>
        </w:rPr>
      </w:pPr>
      <w:r>
        <w:rPr>
          <w:sz w:val="28"/>
          <w:szCs w:val="28"/>
        </w:rPr>
        <w:t>Структура выявленных в ходе диспансеризации заболеваний соответствует уровню прошлого года, однако число взятых на диспансерное наблюдение пациентов с хроническими неинфекционными заболеваниями возросло, в том числе болезни органов пищеварения</w:t>
      </w:r>
      <w:r w:rsidRPr="006B3153">
        <w:rPr>
          <w:sz w:val="28"/>
          <w:szCs w:val="28"/>
        </w:rPr>
        <w:t xml:space="preserve"> </w:t>
      </w:r>
      <w:r>
        <w:rPr>
          <w:sz w:val="28"/>
          <w:szCs w:val="28"/>
        </w:rPr>
        <w:t>- в</w:t>
      </w:r>
      <w:r w:rsidRPr="00631E30">
        <w:rPr>
          <w:sz w:val="28"/>
          <w:szCs w:val="28"/>
        </w:rPr>
        <w:t>зяты на диспансерное наблюдение 76,4 % (в 2021 г. — 71,0 %)</w:t>
      </w:r>
      <w:r>
        <w:rPr>
          <w:sz w:val="28"/>
          <w:szCs w:val="28"/>
        </w:rPr>
        <w:t>, болезни органов дыхания - в</w:t>
      </w:r>
      <w:r w:rsidRPr="00631E30">
        <w:rPr>
          <w:sz w:val="28"/>
          <w:szCs w:val="28"/>
        </w:rPr>
        <w:t>зяты на диспансерное наблюдение 87,8 % (в 2021 г. — 79,8 %).</w:t>
      </w:r>
    </w:p>
    <w:p w:rsidR="006B3153" w:rsidRPr="00834084" w:rsidRDefault="006B3153" w:rsidP="00477428">
      <w:pPr>
        <w:tabs>
          <w:tab w:val="left" w:pos="851"/>
        </w:tabs>
        <w:spacing w:line="252" w:lineRule="auto"/>
        <w:ind w:firstLine="0"/>
        <w:rPr>
          <w:sz w:val="28"/>
          <w:szCs w:val="28"/>
        </w:rPr>
      </w:pPr>
      <w:r>
        <w:rPr>
          <w:b/>
          <w:sz w:val="28"/>
          <w:szCs w:val="28"/>
        </w:rPr>
        <w:tab/>
      </w:r>
      <w:r w:rsidRPr="00834084">
        <w:rPr>
          <w:sz w:val="28"/>
          <w:szCs w:val="28"/>
        </w:rPr>
        <w:t>В ст</w:t>
      </w:r>
      <w:r w:rsidR="00834084" w:rsidRPr="00834084">
        <w:rPr>
          <w:sz w:val="28"/>
          <w:szCs w:val="28"/>
        </w:rPr>
        <w:t>руктуре групп здоровья произошло</w:t>
      </w:r>
      <w:r w:rsidRPr="00834084">
        <w:rPr>
          <w:sz w:val="28"/>
          <w:szCs w:val="28"/>
        </w:rPr>
        <w:t xml:space="preserve"> не</w:t>
      </w:r>
      <w:r w:rsidR="00834084">
        <w:rPr>
          <w:sz w:val="28"/>
          <w:szCs w:val="28"/>
        </w:rPr>
        <w:t>значительное увеличение числа лиц в второй и третьей группой здоровья.</w:t>
      </w:r>
    </w:p>
    <w:p w:rsidR="002B36A2" w:rsidRPr="00834084" w:rsidRDefault="00834084" w:rsidP="00834084">
      <w:pPr>
        <w:spacing w:line="252" w:lineRule="auto"/>
        <w:ind w:firstLine="0"/>
        <w:rPr>
          <w:sz w:val="28"/>
          <w:szCs w:val="28"/>
        </w:rPr>
      </w:pPr>
      <w:r>
        <w:rPr>
          <w:b/>
          <w:sz w:val="28"/>
          <w:szCs w:val="28"/>
        </w:rPr>
        <w:tab/>
      </w:r>
      <w:r w:rsidRPr="00834084">
        <w:rPr>
          <w:sz w:val="28"/>
          <w:szCs w:val="28"/>
        </w:rPr>
        <w:t xml:space="preserve"> В рамках</w:t>
      </w:r>
      <w:r>
        <w:rPr>
          <w:sz w:val="28"/>
          <w:szCs w:val="28"/>
        </w:rPr>
        <w:t xml:space="preserve"> организационно-методических мероприятий проведено 15 выездов, в ходе которых выявлены системные замечания: недостаток медицинских кадров и скрининг оборудования в кабинетах/отделениях медицинской профилактики для выполнения 1 этапа диспансеризации, что приводит к увеличению нагрузки на участковых терапевтов, недостаточный уровень применения МИС не позволяет своевременно принимать управленческие решения.</w:t>
      </w:r>
    </w:p>
    <w:p w:rsidR="002B36A2" w:rsidRDefault="00834084" w:rsidP="00834084">
      <w:pPr>
        <w:spacing w:line="252" w:lineRule="auto"/>
        <w:ind w:firstLine="0"/>
        <w:rPr>
          <w:sz w:val="28"/>
          <w:szCs w:val="28"/>
        </w:rPr>
      </w:pPr>
      <w:r>
        <w:rPr>
          <w:b/>
          <w:sz w:val="28"/>
          <w:szCs w:val="28"/>
        </w:rPr>
        <w:tab/>
      </w:r>
      <w:r w:rsidRPr="00834084">
        <w:rPr>
          <w:sz w:val="28"/>
          <w:szCs w:val="28"/>
        </w:rPr>
        <w:t>Корреляционный анализ позвол</w:t>
      </w:r>
      <w:r>
        <w:rPr>
          <w:sz w:val="28"/>
          <w:szCs w:val="28"/>
        </w:rPr>
        <w:t>и</w:t>
      </w:r>
      <w:r w:rsidR="003328B5">
        <w:rPr>
          <w:sz w:val="28"/>
          <w:szCs w:val="28"/>
        </w:rPr>
        <w:t>л выявить связь разной степени</w:t>
      </w:r>
      <w:r w:rsidRPr="00834084">
        <w:rPr>
          <w:sz w:val="28"/>
          <w:szCs w:val="28"/>
        </w:rPr>
        <w:t xml:space="preserve"> числа участковых терапевтов, ди</w:t>
      </w:r>
      <w:r>
        <w:rPr>
          <w:sz w:val="28"/>
          <w:szCs w:val="28"/>
        </w:rPr>
        <w:t>спансерной группой и смертностью</w:t>
      </w:r>
      <w:r w:rsidRPr="00834084">
        <w:rPr>
          <w:sz w:val="28"/>
          <w:szCs w:val="28"/>
        </w:rPr>
        <w:t xml:space="preserve"> населения.</w:t>
      </w:r>
    </w:p>
    <w:p w:rsidR="003328B5" w:rsidRDefault="003328B5" w:rsidP="00834084">
      <w:pPr>
        <w:spacing w:line="252" w:lineRule="auto"/>
        <w:ind w:firstLine="0"/>
        <w:rPr>
          <w:sz w:val="28"/>
          <w:szCs w:val="28"/>
        </w:rPr>
      </w:pPr>
      <w:r>
        <w:rPr>
          <w:sz w:val="28"/>
          <w:szCs w:val="28"/>
        </w:rPr>
        <w:tab/>
        <w:t>Предлагается направить данный материал для использования в работе в медицинские организации Красноярского края.</w:t>
      </w:r>
    </w:p>
    <w:p w:rsidR="003328B5" w:rsidRDefault="003328B5" w:rsidP="00834084">
      <w:pPr>
        <w:spacing w:line="252" w:lineRule="auto"/>
        <w:ind w:firstLine="0"/>
        <w:rPr>
          <w:sz w:val="28"/>
          <w:szCs w:val="28"/>
        </w:rPr>
      </w:pPr>
    </w:p>
    <w:p w:rsidR="003328B5" w:rsidRDefault="003328B5" w:rsidP="00834084">
      <w:pPr>
        <w:spacing w:line="252" w:lineRule="auto"/>
        <w:ind w:firstLine="0"/>
        <w:rPr>
          <w:sz w:val="28"/>
          <w:szCs w:val="28"/>
        </w:rPr>
      </w:pPr>
    </w:p>
    <w:p w:rsidR="003328B5" w:rsidRDefault="003328B5" w:rsidP="00834084">
      <w:pPr>
        <w:spacing w:line="252" w:lineRule="auto"/>
        <w:ind w:firstLine="0"/>
        <w:rPr>
          <w:sz w:val="28"/>
          <w:szCs w:val="28"/>
        </w:rPr>
      </w:pPr>
      <w:r>
        <w:rPr>
          <w:sz w:val="28"/>
          <w:szCs w:val="28"/>
        </w:rPr>
        <w:t>Главный врач КГБУЗ «Красноярский</w:t>
      </w:r>
    </w:p>
    <w:p w:rsidR="003328B5" w:rsidRDefault="003328B5" w:rsidP="00834084">
      <w:pPr>
        <w:spacing w:line="252" w:lineRule="auto"/>
        <w:ind w:firstLine="0"/>
        <w:rPr>
          <w:sz w:val="28"/>
          <w:szCs w:val="28"/>
        </w:rPr>
      </w:pPr>
      <w:r>
        <w:rPr>
          <w:sz w:val="28"/>
          <w:szCs w:val="28"/>
        </w:rPr>
        <w:t>краевой Центр общественного здоровья</w:t>
      </w:r>
    </w:p>
    <w:p w:rsidR="003328B5" w:rsidRPr="00834084" w:rsidRDefault="003328B5" w:rsidP="00834084">
      <w:pPr>
        <w:spacing w:line="252" w:lineRule="auto"/>
        <w:ind w:firstLine="0"/>
        <w:rPr>
          <w:sz w:val="28"/>
          <w:szCs w:val="28"/>
        </w:rPr>
      </w:pPr>
      <w:r>
        <w:rPr>
          <w:sz w:val="28"/>
          <w:szCs w:val="28"/>
        </w:rPr>
        <w:t>и медицинской профилактики», доцент                                          О.Ю. Кутумова</w:t>
      </w:r>
    </w:p>
    <w:p w:rsidR="002B36A2" w:rsidRPr="00834084" w:rsidRDefault="002B36A2" w:rsidP="00631E30">
      <w:pPr>
        <w:tabs>
          <w:tab w:val="left" w:pos="3348"/>
        </w:tabs>
        <w:spacing w:line="252" w:lineRule="auto"/>
        <w:ind w:firstLine="0"/>
        <w:rPr>
          <w:sz w:val="28"/>
          <w:szCs w:val="28"/>
        </w:rPr>
      </w:pPr>
    </w:p>
    <w:p w:rsidR="002B36A2" w:rsidRDefault="002B36A2" w:rsidP="00631E30">
      <w:pPr>
        <w:tabs>
          <w:tab w:val="left" w:pos="3348"/>
        </w:tabs>
        <w:spacing w:line="252" w:lineRule="auto"/>
        <w:ind w:firstLine="0"/>
        <w:rPr>
          <w:b/>
          <w:sz w:val="28"/>
          <w:szCs w:val="28"/>
        </w:rPr>
      </w:pPr>
    </w:p>
    <w:p w:rsidR="002B36A2" w:rsidRPr="003328B5" w:rsidRDefault="003328B5" w:rsidP="00631E30">
      <w:pPr>
        <w:tabs>
          <w:tab w:val="left" w:pos="3348"/>
        </w:tabs>
        <w:spacing w:line="252" w:lineRule="auto"/>
        <w:ind w:firstLine="0"/>
        <w:rPr>
          <w:sz w:val="20"/>
          <w:szCs w:val="20"/>
        </w:rPr>
      </w:pPr>
      <w:r w:rsidRPr="003328B5">
        <w:rPr>
          <w:sz w:val="20"/>
          <w:szCs w:val="20"/>
        </w:rPr>
        <w:t>Ломанова Э.Б.</w:t>
      </w:r>
    </w:p>
    <w:p w:rsidR="003328B5" w:rsidRPr="003328B5" w:rsidRDefault="003328B5" w:rsidP="00631E30">
      <w:pPr>
        <w:tabs>
          <w:tab w:val="left" w:pos="3348"/>
        </w:tabs>
        <w:spacing w:line="252" w:lineRule="auto"/>
        <w:ind w:firstLine="0"/>
        <w:rPr>
          <w:sz w:val="20"/>
          <w:szCs w:val="20"/>
        </w:rPr>
      </w:pPr>
      <w:r w:rsidRPr="003328B5">
        <w:rPr>
          <w:sz w:val="20"/>
          <w:szCs w:val="20"/>
        </w:rPr>
        <w:t>Ланг А.А.</w:t>
      </w:r>
    </w:p>
    <w:p w:rsidR="002B36A2" w:rsidRDefault="002B36A2" w:rsidP="00631E30">
      <w:pPr>
        <w:tabs>
          <w:tab w:val="left" w:pos="3348"/>
        </w:tabs>
        <w:spacing w:line="252" w:lineRule="auto"/>
        <w:ind w:firstLine="0"/>
        <w:rPr>
          <w:b/>
          <w:sz w:val="28"/>
          <w:szCs w:val="28"/>
        </w:rPr>
      </w:pPr>
    </w:p>
    <w:p w:rsidR="002B36A2" w:rsidRDefault="002B36A2" w:rsidP="00631E30">
      <w:pPr>
        <w:tabs>
          <w:tab w:val="left" w:pos="3348"/>
        </w:tabs>
        <w:spacing w:line="252" w:lineRule="auto"/>
        <w:ind w:firstLine="0"/>
        <w:rPr>
          <w:b/>
          <w:sz w:val="28"/>
          <w:szCs w:val="28"/>
        </w:rPr>
      </w:pPr>
    </w:p>
    <w:p w:rsidR="002B36A2" w:rsidRDefault="002B36A2" w:rsidP="00631E30">
      <w:pPr>
        <w:tabs>
          <w:tab w:val="left" w:pos="3348"/>
        </w:tabs>
        <w:spacing w:line="252" w:lineRule="auto"/>
        <w:ind w:firstLine="0"/>
        <w:rPr>
          <w:b/>
          <w:sz w:val="28"/>
          <w:szCs w:val="28"/>
        </w:rPr>
      </w:pPr>
    </w:p>
    <w:p w:rsidR="002B36A2" w:rsidRDefault="002B36A2" w:rsidP="00631E30">
      <w:pPr>
        <w:tabs>
          <w:tab w:val="left" w:pos="3348"/>
        </w:tabs>
        <w:spacing w:line="252" w:lineRule="auto"/>
        <w:ind w:firstLine="0"/>
        <w:rPr>
          <w:b/>
          <w:sz w:val="28"/>
          <w:szCs w:val="28"/>
        </w:rPr>
      </w:pPr>
    </w:p>
    <w:p w:rsidR="002B36A2" w:rsidRDefault="002B36A2" w:rsidP="00631E30">
      <w:pPr>
        <w:tabs>
          <w:tab w:val="left" w:pos="3348"/>
        </w:tabs>
        <w:spacing w:line="252" w:lineRule="auto"/>
        <w:ind w:firstLine="0"/>
        <w:rPr>
          <w:b/>
          <w:sz w:val="28"/>
          <w:szCs w:val="28"/>
        </w:rPr>
      </w:pPr>
    </w:p>
    <w:p w:rsidR="002B36A2" w:rsidRDefault="002B36A2" w:rsidP="00631E30">
      <w:pPr>
        <w:tabs>
          <w:tab w:val="left" w:pos="3348"/>
        </w:tabs>
        <w:spacing w:line="252" w:lineRule="auto"/>
        <w:ind w:firstLine="0"/>
        <w:rPr>
          <w:b/>
          <w:sz w:val="28"/>
          <w:szCs w:val="28"/>
        </w:rPr>
      </w:pPr>
    </w:p>
    <w:p w:rsidR="002B36A2" w:rsidRDefault="002B36A2" w:rsidP="00631E30">
      <w:pPr>
        <w:tabs>
          <w:tab w:val="left" w:pos="3348"/>
        </w:tabs>
        <w:spacing w:line="252" w:lineRule="auto"/>
        <w:ind w:firstLine="0"/>
        <w:rPr>
          <w:b/>
          <w:sz w:val="28"/>
          <w:szCs w:val="28"/>
        </w:rPr>
      </w:pPr>
    </w:p>
    <w:p w:rsidR="002B36A2" w:rsidRDefault="002B36A2" w:rsidP="00631E30">
      <w:pPr>
        <w:tabs>
          <w:tab w:val="left" w:pos="3348"/>
        </w:tabs>
        <w:spacing w:line="252" w:lineRule="auto"/>
        <w:ind w:firstLine="0"/>
        <w:rPr>
          <w:b/>
          <w:sz w:val="28"/>
          <w:szCs w:val="28"/>
        </w:rPr>
      </w:pPr>
    </w:p>
    <w:p w:rsidR="002B36A2" w:rsidRDefault="002B36A2" w:rsidP="00631E30">
      <w:pPr>
        <w:tabs>
          <w:tab w:val="left" w:pos="3348"/>
        </w:tabs>
        <w:spacing w:line="252" w:lineRule="auto"/>
        <w:ind w:firstLine="0"/>
        <w:rPr>
          <w:b/>
          <w:sz w:val="28"/>
          <w:szCs w:val="28"/>
        </w:rPr>
        <w:sectPr w:rsidR="002B36A2" w:rsidSect="008B3C76">
          <w:footerReference w:type="default" r:id="rId8"/>
          <w:footnotePr>
            <w:numRestart w:val="eachPage"/>
          </w:footnotePr>
          <w:type w:val="continuous"/>
          <w:pgSz w:w="11906" w:h="16838"/>
          <w:pgMar w:top="1134" w:right="567" w:bottom="1134" w:left="1418" w:header="709" w:footer="709" w:gutter="0"/>
          <w:cols w:space="708"/>
          <w:docGrid w:linePitch="360"/>
        </w:sectPr>
      </w:pPr>
    </w:p>
    <w:p w:rsidR="002B36A2" w:rsidRPr="003328B5" w:rsidRDefault="003328B5" w:rsidP="00631E30">
      <w:pPr>
        <w:tabs>
          <w:tab w:val="left" w:pos="3348"/>
        </w:tabs>
        <w:spacing w:line="252" w:lineRule="auto"/>
        <w:ind w:firstLine="0"/>
        <w:rPr>
          <w:sz w:val="28"/>
          <w:szCs w:val="28"/>
        </w:rPr>
      </w:pPr>
      <w:r w:rsidRPr="003328B5">
        <w:rPr>
          <w:sz w:val="28"/>
          <w:szCs w:val="28"/>
        </w:rPr>
        <w:lastRenderedPageBreak/>
        <w:t>Т</w:t>
      </w:r>
      <w:r>
        <w:rPr>
          <w:sz w:val="28"/>
          <w:szCs w:val="28"/>
        </w:rPr>
        <w:t>аблица Число участковых терапевтов, количество человек состоящих под диспансерным наблюдением и коэффициенты смертности населения (для проведения корреляционного анализа)</w:t>
      </w:r>
    </w:p>
    <w:p w:rsidR="002B36A2" w:rsidRPr="003328B5" w:rsidRDefault="002B36A2" w:rsidP="00631E30">
      <w:pPr>
        <w:tabs>
          <w:tab w:val="left" w:pos="3348"/>
        </w:tabs>
        <w:spacing w:line="252" w:lineRule="auto"/>
        <w:ind w:firstLine="0"/>
        <w:rPr>
          <w:sz w:val="28"/>
          <w:szCs w:val="28"/>
        </w:rPr>
      </w:pPr>
    </w:p>
    <w:tbl>
      <w:tblPr>
        <w:tblW w:w="15716" w:type="dxa"/>
        <w:tblLook w:val="04A0" w:firstRow="1" w:lastRow="0" w:firstColumn="1" w:lastColumn="0" w:noHBand="0" w:noVBand="1"/>
      </w:tblPr>
      <w:tblGrid>
        <w:gridCol w:w="3476"/>
        <w:gridCol w:w="1730"/>
        <w:gridCol w:w="1296"/>
        <w:gridCol w:w="1457"/>
        <w:gridCol w:w="1492"/>
        <w:gridCol w:w="1681"/>
        <w:gridCol w:w="1443"/>
        <w:gridCol w:w="1510"/>
        <w:gridCol w:w="1631"/>
      </w:tblGrid>
      <w:tr w:rsidR="003328B5" w:rsidRPr="002B36A2" w:rsidTr="003328B5">
        <w:trPr>
          <w:gridAfter w:val="1"/>
          <w:wAfter w:w="1631" w:type="dxa"/>
          <w:trHeight w:val="1845"/>
        </w:trPr>
        <w:tc>
          <w:tcPr>
            <w:tcW w:w="3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8B5" w:rsidRPr="002B36A2" w:rsidRDefault="003328B5" w:rsidP="002B36A2">
            <w:pPr>
              <w:ind w:firstLine="0"/>
              <w:jc w:val="center"/>
              <w:rPr>
                <w:rFonts w:eastAsia="Times New Roman"/>
                <w:b/>
                <w:bCs/>
                <w:sz w:val="20"/>
                <w:szCs w:val="20"/>
                <w:lang w:eastAsia="ru-RU"/>
              </w:rPr>
            </w:pPr>
            <w:r w:rsidRPr="002B36A2">
              <w:rPr>
                <w:rFonts w:eastAsia="Times New Roman"/>
                <w:b/>
                <w:bCs/>
                <w:sz w:val="20"/>
                <w:szCs w:val="20"/>
                <w:lang w:eastAsia="ru-RU"/>
              </w:rPr>
              <w:t>Муниципальное образование</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3328B5" w:rsidRPr="002B36A2" w:rsidRDefault="003328B5" w:rsidP="002B36A2">
            <w:pPr>
              <w:ind w:firstLine="0"/>
              <w:jc w:val="center"/>
              <w:rPr>
                <w:rFonts w:eastAsia="Times New Roman"/>
                <w:b/>
                <w:bCs/>
                <w:sz w:val="20"/>
                <w:szCs w:val="20"/>
                <w:lang w:eastAsia="ru-RU"/>
              </w:rPr>
            </w:pPr>
            <w:r w:rsidRPr="002B36A2">
              <w:rPr>
                <w:rFonts w:eastAsia="Times New Roman"/>
                <w:b/>
                <w:bCs/>
                <w:sz w:val="20"/>
                <w:szCs w:val="20"/>
                <w:lang w:eastAsia="ru-RU"/>
              </w:rPr>
              <w:t>Население в муниципалитете</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3328B5" w:rsidRPr="002B36A2" w:rsidRDefault="003328B5" w:rsidP="002B36A2">
            <w:pPr>
              <w:ind w:firstLine="0"/>
              <w:jc w:val="center"/>
              <w:rPr>
                <w:rFonts w:eastAsia="Times New Roman"/>
                <w:b/>
                <w:bCs/>
                <w:sz w:val="20"/>
                <w:szCs w:val="20"/>
                <w:lang w:eastAsia="ru-RU"/>
              </w:rPr>
            </w:pPr>
            <w:r w:rsidRPr="002B36A2">
              <w:rPr>
                <w:rFonts w:eastAsia="Times New Roman"/>
                <w:b/>
                <w:bCs/>
                <w:sz w:val="20"/>
                <w:szCs w:val="20"/>
                <w:lang w:eastAsia="ru-RU"/>
              </w:rPr>
              <w:t>Число участковых терапевтов</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3328B5" w:rsidRPr="002B36A2" w:rsidRDefault="003328B5" w:rsidP="002B36A2">
            <w:pPr>
              <w:ind w:firstLine="0"/>
              <w:jc w:val="center"/>
              <w:rPr>
                <w:rFonts w:eastAsia="Times New Roman"/>
                <w:b/>
                <w:bCs/>
                <w:sz w:val="20"/>
                <w:szCs w:val="20"/>
                <w:lang w:eastAsia="ru-RU"/>
              </w:rPr>
            </w:pPr>
            <w:r w:rsidRPr="002B36A2">
              <w:rPr>
                <w:rFonts w:eastAsia="Times New Roman"/>
                <w:b/>
                <w:bCs/>
                <w:sz w:val="20"/>
                <w:szCs w:val="20"/>
                <w:lang w:eastAsia="ru-RU"/>
              </w:rPr>
              <w:t>Число участковых терапевтов, на 1000 человек населения</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3328B5" w:rsidRPr="002B36A2" w:rsidRDefault="003328B5" w:rsidP="002B36A2">
            <w:pPr>
              <w:ind w:firstLine="0"/>
              <w:jc w:val="center"/>
              <w:rPr>
                <w:rFonts w:eastAsia="Times New Roman"/>
                <w:b/>
                <w:bCs/>
                <w:sz w:val="20"/>
                <w:szCs w:val="20"/>
                <w:lang w:eastAsia="ru-RU"/>
              </w:rPr>
            </w:pPr>
            <w:r w:rsidRPr="002B36A2">
              <w:rPr>
                <w:rFonts w:eastAsia="Times New Roman"/>
                <w:b/>
                <w:bCs/>
                <w:sz w:val="20"/>
                <w:szCs w:val="20"/>
                <w:lang w:eastAsia="ru-RU"/>
              </w:rPr>
              <w:t>Число человек, состоящих на диспансерном наблюдении</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3328B5" w:rsidRPr="002B36A2" w:rsidRDefault="003328B5" w:rsidP="002B36A2">
            <w:pPr>
              <w:ind w:firstLine="0"/>
              <w:jc w:val="center"/>
              <w:rPr>
                <w:rFonts w:eastAsia="Times New Roman"/>
                <w:b/>
                <w:bCs/>
                <w:sz w:val="20"/>
                <w:szCs w:val="20"/>
                <w:lang w:eastAsia="ru-RU"/>
              </w:rPr>
            </w:pPr>
            <w:r w:rsidRPr="002B36A2">
              <w:rPr>
                <w:rFonts w:eastAsia="Times New Roman"/>
                <w:b/>
                <w:bCs/>
                <w:sz w:val="20"/>
                <w:szCs w:val="20"/>
                <w:lang w:eastAsia="ru-RU"/>
              </w:rPr>
              <w:t xml:space="preserve"> Коэффициент состоящих на диспансерном наблюдении, на 1000 человек населения</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3328B5" w:rsidRPr="002B36A2" w:rsidRDefault="003328B5" w:rsidP="002B36A2">
            <w:pPr>
              <w:ind w:firstLine="0"/>
              <w:jc w:val="center"/>
              <w:rPr>
                <w:rFonts w:eastAsia="Times New Roman"/>
                <w:b/>
                <w:bCs/>
                <w:sz w:val="20"/>
                <w:szCs w:val="20"/>
                <w:lang w:eastAsia="ru-RU"/>
              </w:rPr>
            </w:pPr>
            <w:r w:rsidRPr="002B36A2">
              <w:rPr>
                <w:rFonts w:eastAsia="Times New Roman"/>
                <w:b/>
                <w:bCs/>
                <w:sz w:val="20"/>
                <w:szCs w:val="20"/>
                <w:lang w:eastAsia="ru-RU"/>
              </w:rPr>
              <w:t>Общий коэффициент смертности, на 1000 человек населения</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3328B5" w:rsidRPr="002B36A2" w:rsidRDefault="003328B5" w:rsidP="002B36A2">
            <w:pPr>
              <w:ind w:firstLine="0"/>
              <w:jc w:val="center"/>
              <w:rPr>
                <w:rFonts w:eastAsia="Times New Roman"/>
                <w:b/>
                <w:bCs/>
                <w:sz w:val="20"/>
                <w:szCs w:val="20"/>
                <w:lang w:eastAsia="ru-RU"/>
              </w:rPr>
            </w:pPr>
            <w:r w:rsidRPr="002B36A2">
              <w:rPr>
                <w:rFonts w:eastAsia="Times New Roman"/>
                <w:b/>
                <w:bCs/>
                <w:sz w:val="20"/>
                <w:szCs w:val="20"/>
                <w:lang w:eastAsia="ru-RU"/>
              </w:rPr>
              <w:t xml:space="preserve"> Коэффициент смертности от причин связанных алкоголем, на 1000 человек населения</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Ачинск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105 581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36 694</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348</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7,30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0,11</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Боготол</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18 805</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6 817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363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0,16</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Бородино</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15 838</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0,60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7 877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497</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9,30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0,25</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Дивногорск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33 034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16 276</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493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7,70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0,06</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Енисейск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17 795</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5 207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293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6,90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0,06</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Железногорск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90 392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44 103</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488</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7,50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0,29</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Зеленогорск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61 633</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20 636</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335</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7,60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0,24</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Канск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87 578</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27 581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315</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7,50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Красноярск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1 103 781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411</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546 577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495</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5,70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0,02</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Лесосибирск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62 999</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40 594</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644</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7,50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0,29</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Минусинск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69 029</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43</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0,60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23 193</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336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7,60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0,13</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Назарово</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48 940</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26 103</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533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9,40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0,02</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Норильск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184 645</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58 311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316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2,50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0,19</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Сосновоборск</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41 165</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14</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21 794</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529</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6,70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Шарыпово</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45 364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11</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16 208</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357</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6,70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0,04</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посёлок Солнечный</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10 095</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2 247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223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0,80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поселок Кедровый</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5 122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0,60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3 495</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682</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Абанский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18 558</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4 901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264</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0,22</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Ачинский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14 186</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5 199</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366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8,90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0,07</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Балахтинский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17 758</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5 278</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297</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9,10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0,11</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Березовский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43 656</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11</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14 160</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324</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6,80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0,07</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Бирилюсский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8 698</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0,70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3 535</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406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9,30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0,23</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000000" w:fill="FFFFFF"/>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lastRenderedPageBreak/>
              <w:t>Боготольский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8 893</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0,80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3 225</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363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9,20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0,22</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Богучанский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44 701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11 802</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264</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5,70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0,07</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Большемуртинский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17 494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7 383</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422</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8,90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0,06</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Большеулуйский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6 800</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4 084</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601</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7,10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0,29</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Дзержинский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12 404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7 066</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570</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8,60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0,24</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Емельяновский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60 637</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8 816</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145</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5,10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0,12</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Енисейский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21 600</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6 321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293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7,40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0,05</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Ермаковский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18 102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11</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0,60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5 647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312</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9,90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0,06</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Идринский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10 512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0,50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5 727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545</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7,40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0,29</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Иланский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22 634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10 362</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458</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9,50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0,09</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Ирбейский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14 665</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8 304</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566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0,14</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Казачинский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9 120</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4 220</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463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11,10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0,44</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Канский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23 641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7 954</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336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0,08</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Каратузский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14 101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7 626</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541</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10,30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0,07</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Кежемский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19 211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5 724</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298</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0,05</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Козульский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15 160</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6 327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417</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9,20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Краснотуранский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13 646</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5 922</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434</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7,90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0,15</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Курагинский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43 304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17 155</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396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8,50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0,21</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Манский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14 929</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3 860</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259</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9,50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0,07</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Минусинский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25 152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8 451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336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7,40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0,08</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000000" w:fill="FFFFFF"/>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Мотыгинский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13 176</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0,50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5 042</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383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7,10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0,08</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Назаровский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20 102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2 141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107</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7,90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Нижнеингашский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27 470</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10 261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374</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7,80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0,07</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Новоселовский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12 231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0,50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6 119</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500</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11,40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0,08</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Партизанский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8 822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0,50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3 978</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451</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0,11</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Пировский МО</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6 421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0,60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4 278</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666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0,62</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Рыбинский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29 194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10 422</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357</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8,90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Саянский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10 126</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0,60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3 953</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390</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8,30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Северо-Енисейский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9 662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1 281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133</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6,30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Сухобузимский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18 914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7 585</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401</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10,40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0,05</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Таймырский (Долгано-Ненецкий)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31 272</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16 586</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530</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5,30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0,42</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lastRenderedPageBreak/>
              <w:t>Тасеевский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10 591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6 513</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615</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9,70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0,94</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Туруханский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14 954</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0,60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6 787</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454</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6,80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0,07</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Тюхтетский МО</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7 477</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3 393</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454</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10,70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0,13</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Ужурский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29 987</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10 208</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340</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9,50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Уярский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20 066</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0,30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9 748</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486</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10,00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Шарыповский МО</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13 259</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5</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0,40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892</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67</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10,20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0,15</w:t>
            </w:r>
          </w:p>
        </w:tc>
      </w:tr>
      <w:tr w:rsidR="003328B5" w:rsidRPr="002B36A2" w:rsidTr="003328B5">
        <w:trPr>
          <w:gridAfter w:val="1"/>
          <w:wAfter w:w="1631" w:type="dxa"/>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Шушенский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30 991</w:t>
            </w:r>
          </w:p>
        </w:tc>
        <w:tc>
          <w:tcPr>
            <w:tcW w:w="1296"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7</w:t>
            </w:r>
          </w:p>
        </w:tc>
        <w:tc>
          <w:tcPr>
            <w:tcW w:w="1457"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9 441</w:t>
            </w:r>
          </w:p>
        </w:tc>
        <w:tc>
          <w:tcPr>
            <w:tcW w:w="1681"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305</w:t>
            </w:r>
          </w:p>
        </w:tc>
        <w:tc>
          <w:tcPr>
            <w:tcW w:w="1443"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9,70</w:t>
            </w:r>
          </w:p>
        </w:tc>
        <w:tc>
          <w:tcPr>
            <w:tcW w:w="1510" w:type="dxa"/>
            <w:tcBorders>
              <w:top w:val="nil"/>
              <w:left w:val="nil"/>
              <w:bottom w:val="single" w:sz="4" w:space="0" w:color="auto"/>
              <w:right w:val="single" w:sz="4" w:space="0" w:color="auto"/>
            </w:tcBorders>
            <w:shd w:val="clear" w:color="auto" w:fill="auto"/>
            <w:noWrap/>
            <w:vAlign w:val="center"/>
            <w:hideMark/>
          </w:tcPr>
          <w:p w:rsidR="003328B5" w:rsidRPr="002B36A2" w:rsidRDefault="003328B5" w:rsidP="002B36A2">
            <w:pPr>
              <w:ind w:firstLine="0"/>
              <w:jc w:val="center"/>
              <w:rPr>
                <w:rFonts w:eastAsia="Times New Roman"/>
                <w:sz w:val="20"/>
                <w:szCs w:val="20"/>
                <w:lang w:eastAsia="ru-RU"/>
              </w:rPr>
            </w:pPr>
            <w:r w:rsidRPr="002B36A2">
              <w:rPr>
                <w:rFonts w:eastAsia="Times New Roman"/>
                <w:sz w:val="20"/>
                <w:szCs w:val="20"/>
                <w:lang w:eastAsia="ru-RU"/>
              </w:rPr>
              <w:t>0,23</w:t>
            </w:r>
          </w:p>
        </w:tc>
      </w:tr>
      <w:tr w:rsidR="002B36A2" w:rsidRPr="002B36A2" w:rsidTr="003328B5">
        <w:trPr>
          <w:trHeight w:val="2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2B36A2" w:rsidRPr="002B36A2" w:rsidRDefault="002B36A2" w:rsidP="002B36A2">
            <w:pPr>
              <w:ind w:firstLine="0"/>
              <w:jc w:val="center"/>
              <w:rPr>
                <w:rFonts w:eastAsia="Times New Roman"/>
                <w:sz w:val="20"/>
                <w:szCs w:val="20"/>
                <w:lang w:eastAsia="ru-RU"/>
              </w:rPr>
            </w:pPr>
            <w:r w:rsidRPr="002B36A2">
              <w:rPr>
                <w:rFonts w:eastAsia="Times New Roman"/>
                <w:sz w:val="20"/>
                <w:szCs w:val="20"/>
                <w:lang w:eastAsia="ru-RU"/>
              </w:rPr>
              <w:t>Эвенкийский  район</w:t>
            </w:r>
          </w:p>
        </w:tc>
        <w:tc>
          <w:tcPr>
            <w:tcW w:w="1730" w:type="dxa"/>
            <w:tcBorders>
              <w:top w:val="nil"/>
              <w:left w:val="nil"/>
              <w:bottom w:val="single" w:sz="4" w:space="0" w:color="auto"/>
              <w:right w:val="single" w:sz="4" w:space="0" w:color="auto"/>
            </w:tcBorders>
            <w:shd w:val="clear" w:color="auto" w:fill="auto"/>
            <w:noWrap/>
            <w:vAlign w:val="center"/>
            <w:hideMark/>
          </w:tcPr>
          <w:p w:rsidR="002B36A2" w:rsidRPr="002B36A2" w:rsidRDefault="002B36A2" w:rsidP="002B36A2">
            <w:pPr>
              <w:ind w:firstLine="0"/>
              <w:jc w:val="center"/>
              <w:rPr>
                <w:rFonts w:eastAsia="Times New Roman"/>
                <w:sz w:val="20"/>
                <w:szCs w:val="20"/>
                <w:lang w:eastAsia="ru-RU"/>
              </w:rPr>
            </w:pPr>
            <w:r w:rsidRPr="002B36A2">
              <w:rPr>
                <w:rFonts w:eastAsia="Times New Roman"/>
                <w:sz w:val="20"/>
                <w:szCs w:val="20"/>
                <w:lang w:eastAsia="ru-RU"/>
              </w:rPr>
              <w:t>14 923</w:t>
            </w:r>
          </w:p>
        </w:tc>
        <w:tc>
          <w:tcPr>
            <w:tcW w:w="1296" w:type="dxa"/>
            <w:tcBorders>
              <w:top w:val="nil"/>
              <w:left w:val="nil"/>
              <w:bottom w:val="single" w:sz="4" w:space="0" w:color="auto"/>
              <w:right w:val="single" w:sz="4" w:space="0" w:color="auto"/>
            </w:tcBorders>
            <w:shd w:val="clear" w:color="auto" w:fill="auto"/>
            <w:noWrap/>
            <w:vAlign w:val="center"/>
            <w:hideMark/>
          </w:tcPr>
          <w:p w:rsidR="002B36A2" w:rsidRPr="002B36A2" w:rsidRDefault="002B36A2" w:rsidP="002B36A2">
            <w:pPr>
              <w:ind w:firstLine="0"/>
              <w:jc w:val="center"/>
              <w:rPr>
                <w:rFonts w:eastAsia="Times New Roman"/>
                <w:sz w:val="20"/>
                <w:szCs w:val="20"/>
                <w:lang w:eastAsia="ru-RU"/>
              </w:rPr>
            </w:pPr>
            <w:r w:rsidRPr="002B36A2">
              <w:rPr>
                <w:rFonts w:eastAsia="Times New Roman"/>
                <w:sz w:val="20"/>
                <w:szCs w:val="20"/>
                <w:lang w:eastAsia="ru-RU"/>
              </w:rPr>
              <w:t>3</w:t>
            </w:r>
          </w:p>
        </w:tc>
        <w:tc>
          <w:tcPr>
            <w:tcW w:w="1457" w:type="dxa"/>
            <w:tcBorders>
              <w:top w:val="nil"/>
              <w:left w:val="nil"/>
              <w:bottom w:val="single" w:sz="4" w:space="0" w:color="auto"/>
              <w:right w:val="single" w:sz="4" w:space="0" w:color="auto"/>
            </w:tcBorders>
            <w:shd w:val="clear" w:color="auto" w:fill="auto"/>
            <w:noWrap/>
            <w:vAlign w:val="center"/>
            <w:hideMark/>
          </w:tcPr>
          <w:p w:rsidR="002B36A2" w:rsidRPr="002B36A2" w:rsidRDefault="002B36A2" w:rsidP="002B36A2">
            <w:pPr>
              <w:ind w:firstLine="0"/>
              <w:jc w:val="center"/>
              <w:rPr>
                <w:rFonts w:eastAsia="Times New Roman"/>
                <w:sz w:val="20"/>
                <w:szCs w:val="20"/>
                <w:lang w:eastAsia="ru-RU"/>
              </w:rPr>
            </w:pPr>
            <w:r w:rsidRPr="002B36A2">
              <w:rPr>
                <w:rFonts w:eastAsia="Times New Roman"/>
                <w:sz w:val="20"/>
                <w:szCs w:val="20"/>
                <w:lang w:eastAsia="ru-RU"/>
              </w:rPr>
              <w:t>0,20</w:t>
            </w:r>
          </w:p>
        </w:tc>
        <w:tc>
          <w:tcPr>
            <w:tcW w:w="1492" w:type="dxa"/>
            <w:tcBorders>
              <w:top w:val="nil"/>
              <w:left w:val="nil"/>
              <w:bottom w:val="single" w:sz="4" w:space="0" w:color="auto"/>
              <w:right w:val="single" w:sz="4" w:space="0" w:color="auto"/>
            </w:tcBorders>
            <w:shd w:val="clear" w:color="auto" w:fill="auto"/>
            <w:noWrap/>
            <w:vAlign w:val="center"/>
            <w:hideMark/>
          </w:tcPr>
          <w:p w:rsidR="002B36A2" w:rsidRPr="002B36A2" w:rsidRDefault="002B36A2" w:rsidP="002B36A2">
            <w:pPr>
              <w:ind w:firstLine="0"/>
              <w:jc w:val="center"/>
              <w:rPr>
                <w:rFonts w:eastAsia="Times New Roman"/>
                <w:sz w:val="20"/>
                <w:szCs w:val="20"/>
                <w:lang w:eastAsia="ru-RU"/>
              </w:rPr>
            </w:pPr>
            <w:r w:rsidRPr="002B36A2">
              <w:rPr>
                <w:rFonts w:eastAsia="Times New Roman"/>
                <w:sz w:val="20"/>
                <w:szCs w:val="20"/>
                <w:lang w:eastAsia="ru-RU"/>
              </w:rPr>
              <w:t>9 638</w:t>
            </w:r>
          </w:p>
        </w:tc>
        <w:tc>
          <w:tcPr>
            <w:tcW w:w="1681" w:type="dxa"/>
            <w:tcBorders>
              <w:top w:val="nil"/>
              <w:left w:val="nil"/>
              <w:bottom w:val="single" w:sz="4" w:space="0" w:color="auto"/>
              <w:right w:val="single" w:sz="4" w:space="0" w:color="auto"/>
            </w:tcBorders>
            <w:shd w:val="clear" w:color="auto" w:fill="auto"/>
            <w:noWrap/>
            <w:vAlign w:val="center"/>
            <w:hideMark/>
          </w:tcPr>
          <w:p w:rsidR="002B36A2" w:rsidRPr="002B36A2" w:rsidRDefault="002B36A2" w:rsidP="002B36A2">
            <w:pPr>
              <w:ind w:firstLine="0"/>
              <w:jc w:val="center"/>
              <w:rPr>
                <w:rFonts w:eastAsia="Times New Roman"/>
                <w:sz w:val="20"/>
                <w:szCs w:val="20"/>
                <w:lang w:eastAsia="ru-RU"/>
              </w:rPr>
            </w:pPr>
            <w:r w:rsidRPr="002B36A2">
              <w:rPr>
                <w:rFonts w:eastAsia="Times New Roman"/>
                <w:sz w:val="20"/>
                <w:szCs w:val="20"/>
                <w:lang w:eastAsia="ru-RU"/>
              </w:rPr>
              <w:t>646</w:t>
            </w:r>
          </w:p>
        </w:tc>
        <w:tc>
          <w:tcPr>
            <w:tcW w:w="1443" w:type="dxa"/>
            <w:tcBorders>
              <w:top w:val="nil"/>
              <w:left w:val="nil"/>
              <w:bottom w:val="single" w:sz="4" w:space="0" w:color="auto"/>
              <w:right w:val="single" w:sz="4" w:space="0" w:color="auto"/>
            </w:tcBorders>
            <w:shd w:val="clear" w:color="auto" w:fill="auto"/>
            <w:noWrap/>
            <w:vAlign w:val="center"/>
            <w:hideMark/>
          </w:tcPr>
          <w:p w:rsidR="002B36A2" w:rsidRPr="002B36A2" w:rsidRDefault="002B36A2" w:rsidP="002B36A2">
            <w:pPr>
              <w:ind w:firstLine="0"/>
              <w:jc w:val="center"/>
              <w:rPr>
                <w:rFonts w:eastAsia="Times New Roman"/>
                <w:sz w:val="20"/>
                <w:szCs w:val="20"/>
                <w:lang w:eastAsia="ru-RU"/>
              </w:rPr>
            </w:pPr>
            <w:r w:rsidRPr="002B36A2">
              <w:rPr>
                <w:rFonts w:eastAsia="Times New Roman"/>
                <w:sz w:val="20"/>
                <w:szCs w:val="20"/>
                <w:lang w:eastAsia="ru-RU"/>
              </w:rPr>
              <w:t>5,80</w:t>
            </w:r>
          </w:p>
        </w:tc>
        <w:tc>
          <w:tcPr>
            <w:tcW w:w="1510" w:type="dxa"/>
            <w:tcBorders>
              <w:top w:val="nil"/>
              <w:left w:val="nil"/>
              <w:bottom w:val="single" w:sz="4" w:space="0" w:color="auto"/>
              <w:right w:val="single" w:sz="4" w:space="0" w:color="auto"/>
            </w:tcBorders>
            <w:shd w:val="clear" w:color="auto" w:fill="auto"/>
            <w:noWrap/>
            <w:vAlign w:val="center"/>
            <w:hideMark/>
          </w:tcPr>
          <w:p w:rsidR="002B36A2" w:rsidRPr="002B36A2" w:rsidRDefault="002B36A2" w:rsidP="002B36A2">
            <w:pPr>
              <w:ind w:firstLine="0"/>
              <w:jc w:val="center"/>
              <w:rPr>
                <w:rFonts w:eastAsia="Times New Roman"/>
                <w:sz w:val="20"/>
                <w:szCs w:val="20"/>
                <w:lang w:eastAsia="ru-RU"/>
              </w:rPr>
            </w:pPr>
            <w:r w:rsidRPr="002B36A2">
              <w:rPr>
                <w:rFonts w:eastAsia="Times New Roman"/>
                <w:sz w:val="20"/>
                <w:szCs w:val="20"/>
                <w:lang w:eastAsia="ru-RU"/>
              </w:rPr>
              <w:t>0,47</w:t>
            </w:r>
          </w:p>
        </w:tc>
        <w:tc>
          <w:tcPr>
            <w:tcW w:w="1631" w:type="dxa"/>
            <w:tcBorders>
              <w:top w:val="nil"/>
              <w:left w:val="nil"/>
              <w:bottom w:val="nil"/>
              <w:right w:val="nil"/>
            </w:tcBorders>
            <w:shd w:val="clear" w:color="auto" w:fill="auto"/>
            <w:noWrap/>
            <w:vAlign w:val="bottom"/>
            <w:hideMark/>
          </w:tcPr>
          <w:p w:rsidR="002B36A2" w:rsidRPr="002B36A2" w:rsidRDefault="002B36A2" w:rsidP="002B36A2">
            <w:pPr>
              <w:ind w:firstLine="0"/>
              <w:jc w:val="center"/>
              <w:rPr>
                <w:rFonts w:eastAsia="Times New Roman"/>
                <w:sz w:val="20"/>
                <w:szCs w:val="20"/>
                <w:lang w:eastAsia="ru-RU"/>
              </w:rPr>
            </w:pPr>
          </w:p>
        </w:tc>
      </w:tr>
      <w:tr w:rsidR="002B36A2" w:rsidRPr="002B36A2" w:rsidTr="003328B5">
        <w:trPr>
          <w:trHeight w:val="289"/>
        </w:trPr>
        <w:tc>
          <w:tcPr>
            <w:tcW w:w="3476" w:type="dxa"/>
            <w:tcBorders>
              <w:top w:val="nil"/>
              <w:left w:val="single" w:sz="4" w:space="0" w:color="auto"/>
              <w:bottom w:val="single" w:sz="4" w:space="0" w:color="auto"/>
              <w:right w:val="single" w:sz="4" w:space="0" w:color="auto"/>
            </w:tcBorders>
            <w:shd w:val="clear" w:color="auto" w:fill="auto"/>
            <w:hideMark/>
          </w:tcPr>
          <w:p w:rsidR="002B36A2" w:rsidRPr="002B36A2" w:rsidRDefault="002B36A2" w:rsidP="002B36A2">
            <w:pPr>
              <w:ind w:firstLine="0"/>
              <w:jc w:val="center"/>
              <w:rPr>
                <w:rFonts w:eastAsia="Times New Roman"/>
                <w:b/>
                <w:bCs/>
                <w:sz w:val="20"/>
                <w:szCs w:val="20"/>
                <w:lang w:eastAsia="ru-RU"/>
              </w:rPr>
            </w:pPr>
            <w:r w:rsidRPr="002B36A2">
              <w:rPr>
                <w:rFonts w:eastAsia="Times New Roman"/>
                <w:b/>
                <w:bCs/>
                <w:sz w:val="20"/>
                <w:szCs w:val="20"/>
                <w:lang w:eastAsia="ru-RU"/>
              </w:rPr>
              <w:t>Красноярский край</w:t>
            </w:r>
          </w:p>
        </w:tc>
        <w:tc>
          <w:tcPr>
            <w:tcW w:w="1730" w:type="dxa"/>
            <w:tcBorders>
              <w:top w:val="nil"/>
              <w:left w:val="nil"/>
              <w:bottom w:val="single" w:sz="4" w:space="0" w:color="auto"/>
              <w:right w:val="single" w:sz="4" w:space="0" w:color="auto"/>
            </w:tcBorders>
            <w:shd w:val="clear" w:color="auto" w:fill="auto"/>
            <w:hideMark/>
          </w:tcPr>
          <w:p w:rsidR="002B36A2" w:rsidRPr="002B36A2" w:rsidRDefault="002B36A2" w:rsidP="002B36A2">
            <w:pPr>
              <w:ind w:firstLine="0"/>
              <w:jc w:val="center"/>
              <w:rPr>
                <w:rFonts w:eastAsia="Times New Roman"/>
                <w:b/>
                <w:bCs/>
                <w:sz w:val="20"/>
                <w:szCs w:val="20"/>
                <w:lang w:eastAsia="ru-RU"/>
              </w:rPr>
            </w:pPr>
            <w:r w:rsidRPr="002B36A2">
              <w:rPr>
                <w:rFonts w:eastAsia="Times New Roman"/>
                <w:b/>
                <w:bCs/>
                <w:sz w:val="20"/>
                <w:szCs w:val="20"/>
                <w:lang w:eastAsia="ru-RU"/>
              </w:rPr>
              <w:t>2849169</w:t>
            </w:r>
          </w:p>
        </w:tc>
        <w:tc>
          <w:tcPr>
            <w:tcW w:w="1296" w:type="dxa"/>
            <w:tcBorders>
              <w:top w:val="nil"/>
              <w:left w:val="nil"/>
              <w:bottom w:val="single" w:sz="4" w:space="0" w:color="auto"/>
              <w:right w:val="single" w:sz="4" w:space="0" w:color="auto"/>
            </w:tcBorders>
            <w:shd w:val="clear" w:color="auto" w:fill="auto"/>
            <w:hideMark/>
          </w:tcPr>
          <w:p w:rsidR="002B36A2" w:rsidRPr="002B36A2" w:rsidRDefault="002B36A2" w:rsidP="002B36A2">
            <w:pPr>
              <w:ind w:firstLine="0"/>
              <w:jc w:val="center"/>
              <w:rPr>
                <w:rFonts w:eastAsia="Times New Roman"/>
                <w:b/>
                <w:bCs/>
                <w:sz w:val="20"/>
                <w:szCs w:val="20"/>
                <w:lang w:eastAsia="ru-RU"/>
              </w:rPr>
            </w:pPr>
            <w:r w:rsidRPr="002B36A2">
              <w:rPr>
                <w:rFonts w:eastAsia="Times New Roman"/>
                <w:b/>
                <w:bCs/>
                <w:sz w:val="20"/>
                <w:szCs w:val="20"/>
                <w:lang w:eastAsia="ru-RU"/>
              </w:rPr>
              <w:t>919</w:t>
            </w:r>
          </w:p>
        </w:tc>
        <w:tc>
          <w:tcPr>
            <w:tcW w:w="1457" w:type="dxa"/>
            <w:tcBorders>
              <w:top w:val="nil"/>
              <w:left w:val="nil"/>
              <w:bottom w:val="single" w:sz="4" w:space="0" w:color="auto"/>
              <w:right w:val="single" w:sz="4" w:space="0" w:color="auto"/>
            </w:tcBorders>
            <w:shd w:val="clear" w:color="auto" w:fill="auto"/>
            <w:hideMark/>
          </w:tcPr>
          <w:p w:rsidR="002B36A2" w:rsidRPr="002B36A2" w:rsidRDefault="002B36A2" w:rsidP="002B36A2">
            <w:pPr>
              <w:ind w:firstLine="0"/>
              <w:jc w:val="center"/>
              <w:rPr>
                <w:rFonts w:eastAsia="Times New Roman"/>
                <w:b/>
                <w:bCs/>
                <w:sz w:val="20"/>
                <w:szCs w:val="20"/>
                <w:lang w:eastAsia="ru-RU"/>
              </w:rPr>
            </w:pPr>
            <w:r w:rsidRPr="002B36A2">
              <w:rPr>
                <w:rFonts w:eastAsia="Times New Roman"/>
                <w:b/>
                <w:bCs/>
                <w:sz w:val="20"/>
                <w:szCs w:val="20"/>
                <w:lang w:eastAsia="ru-RU"/>
              </w:rPr>
              <w:t>0,30</w:t>
            </w:r>
          </w:p>
        </w:tc>
        <w:tc>
          <w:tcPr>
            <w:tcW w:w="1492" w:type="dxa"/>
            <w:tcBorders>
              <w:top w:val="nil"/>
              <w:left w:val="nil"/>
              <w:bottom w:val="single" w:sz="4" w:space="0" w:color="auto"/>
              <w:right w:val="single" w:sz="4" w:space="0" w:color="auto"/>
            </w:tcBorders>
            <w:shd w:val="clear" w:color="auto" w:fill="auto"/>
            <w:hideMark/>
          </w:tcPr>
          <w:p w:rsidR="002B36A2" w:rsidRPr="002B36A2" w:rsidRDefault="002B36A2" w:rsidP="002B36A2">
            <w:pPr>
              <w:ind w:firstLine="0"/>
              <w:jc w:val="center"/>
              <w:rPr>
                <w:rFonts w:eastAsia="Times New Roman"/>
                <w:b/>
                <w:bCs/>
                <w:sz w:val="20"/>
                <w:szCs w:val="20"/>
                <w:lang w:eastAsia="ru-RU"/>
              </w:rPr>
            </w:pPr>
            <w:r w:rsidRPr="002B36A2">
              <w:rPr>
                <w:rFonts w:eastAsia="Times New Roman"/>
                <w:b/>
                <w:bCs/>
                <w:sz w:val="20"/>
                <w:szCs w:val="20"/>
                <w:lang w:eastAsia="ru-RU"/>
              </w:rPr>
              <w:t>1211028</w:t>
            </w:r>
          </w:p>
        </w:tc>
        <w:tc>
          <w:tcPr>
            <w:tcW w:w="1681" w:type="dxa"/>
            <w:tcBorders>
              <w:top w:val="nil"/>
              <w:left w:val="nil"/>
              <w:bottom w:val="single" w:sz="4" w:space="0" w:color="auto"/>
              <w:right w:val="single" w:sz="4" w:space="0" w:color="auto"/>
            </w:tcBorders>
            <w:shd w:val="clear" w:color="auto" w:fill="auto"/>
            <w:hideMark/>
          </w:tcPr>
          <w:p w:rsidR="002B36A2" w:rsidRPr="002B36A2" w:rsidRDefault="002B36A2" w:rsidP="002B36A2">
            <w:pPr>
              <w:ind w:firstLine="0"/>
              <w:jc w:val="center"/>
              <w:rPr>
                <w:rFonts w:eastAsia="Times New Roman"/>
                <w:b/>
                <w:bCs/>
                <w:sz w:val="20"/>
                <w:szCs w:val="20"/>
                <w:lang w:eastAsia="ru-RU"/>
              </w:rPr>
            </w:pPr>
            <w:r w:rsidRPr="002B36A2">
              <w:rPr>
                <w:rFonts w:eastAsia="Times New Roman"/>
                <w:b/>
                <w:bCs/>
                <w:sz w:val="20"/>
                <w:szCs w:val="20"/>
                <w:lang w:eastAsia="ru-RU"/>
              </w:rPr>
              <w:t>425</w:t>
            </w:r>
          </w:p>
        </w:tc>
        <w:tc>
          <w:tcPr>
            <w:tcW w:w="1443" w:type="dxa"/>
            <w:tcBorders>
              <w:top w:val="nil"/>
              <w:left w:val="nil"/>
              <w:bottom w:val="single" w:sz="4" w:space="0" w:color="auto"/>
              <w:right w:val="single" w:sz="4" w:space="0" w:color="auto"/>
            </w:tcBorders>
            <w:shd w:val="clear" w:color="auto" w:fill="auto"/>
            <w:hideMark/>
          </w:tcPr>
          <w:p w:rsidR="002B36A2" w:rsidRPr="002B36A2" w:rsidRDefault="002B36A2" w:rsidP="002B36A2">
            <w:pPr>
              <w:ind w:firstLine="0"/>
              <w:jc w:val="center"/>
              <w:rPr>
                <w:rFonts w:eastAsia="Times New Roman"/>
                <w:b/>
                <w:bCs/>
                <w:sz w:val="20"/>
                <w:szCs w:val="20"/>
                <w:lang w:eastAsia="ru-RU"/>
              </w:rPr>
            </w:pPr>
            <w:r w:rsidRPr="002B36A2">
              <w:rPr>
                <w:rFonts w:eastAsia="Times New Roman"/>
                <w:b/>
                <w:bCs/>
                <w:sz w:val="20"/>
                <w:szCs w:val="20"/>
                <w:lang w:eastAsia="ru-RU"/>
              </w:rPr>
              <w:t>6,60</w:t>
            </w:r>
          </w:p>
        </w:tc>
        <w:tc>
          <w:tcPr>
            <w:tcW w:w="1510" w:type="dxa"/>
            <w:tcBorders>
              <w:top w:val="nil"/>
              <w:left w:val="nil"/>
              <w:bottom w:val="single" w:sz="4" w:space="0" w:color="auto"/>
              <w:right w:val="single" w:sz="4" w:space="0" w:color="auto"/>
            </w:tcBorders>
            <w:shd w:val="clear" w:color="auto" w:fill="auto"/>
            <w:hideMark/>
          </w:tcPr>
          <w:p w:rsidR="002B36A2" w:rsidRPr="002B36A2" w:rsidRDefault="002B36A2" w:rsidP="002B36A2">
            <w:pPr>
              <w:ind w:firstLine="0"/>
              <w:jc w:val="center"/>
              <w:rPr>
                <w:rFonts w:eastAsia="Times New Roman"/>
                <w:b/>
                <w:bCs/>
                <w:sz w:val="20"/>
                <w:szCs w:val="20"/>
                <w:lang w:eastAsia="ru-RU"/>
              </w:rPr>
            </w:pPr>
            <w:r w:rsidRPr="002B36A2">
              <w:rPr>
                <w:rFonts w:eastAsia="Times New Roman"/>
                <w:b/>
                <w:bCs/>
                <w:sz w:val="20"/>
                <w:szCs w:val="20"/>
                <w:lang w:eastAsia="ru-RU"/>
              </w:rPr>
              <w:t>0,10</w:t>
            </w:r>
          </w:p>
        </w:tc>
        <w:tc>
          <w:tcPr>
            <w:tcW w:w="1631" w:type="dxa"/>
            <w:tcBorders>
              <w:top w:val="nil"/>
              <w:left w:val="nil"/>
              <w:bottom w:val="nil"/>
              <w:right w:val="nil"/>
            </w:tcBorders>
            <w:shd w:val="clear" w:color="auto" w:fill="auto"/>
            <w:noWrap/>
            <w:vAlign w:val="bottom"/>
            <w:hideMark/>
          </w:tcPr>
          <w:p w:rsidR="002B36A2" w:rsidRPr="002B36A2" w:rsidRDefault="002B36A2" w:rsidP="002B36A2">
            <w:pPr>
              <w:ind w:firstLine="0"/>
              <w:jc w:val="center"/>
              <w:rPr>
                <w:rFonts w:eastAsia="Times New Roman"/>
                <w:b/>
                <w:bCs/>
                <w:sz w:val="20"/>
                <w:szCs w:val="20"/>
                <w:lang w:eastAsia="ru-RU"/>
              </w:rPr>
            </w:pPr>
          </w:p>
        </w:tc>
      </w:tr>
    </w:tbl>
    <w:p w:rsidR="002B36A2" w:rsidRDefault="002B36A2" w:rsidP="00631E30">
      <w:pPr>
        <w:tabs>
          <w:tab w:val="left" w:pos="3348"/>
        </w:tabs>
        <w:spacing w:line="252" w:lineRule="auto"/>
        <w:ind w:firstLine="0"/>
        <w:rPr>
          <w:b/>
          <w:sz w:val="28"/>
          <w:szCs w:val="28"/>
        </w:rPr>
        <w:sectPr w:rsidR="002B36A2" w:rsidSect="002B36A2">
          <w:footnotePr>
            <w:numRestart w:val="eachPage"/>
          </w:footnotePr>
          <w:type w:val="continuous"/>
          <w:pgSz w:w="16838" w:h="11906" w:orient="landscape"/>
          <w:pgMar w:top="1418" w:right="1134" w:bottom="567" w:left="1134" w:header="709" w:footer="709" w:gutter="0"/>
          <w:cols w:space="708"/>
          <w:docGrid w:linePitch="360"/>
        </w:sectPr>
      </w:pPr>
    </w:p>
    <w:p w:rsidR="002B36A2" w:rsidRDefault="002B36A2" w:rsidP="00631E30">
      <w:pPr>
        <w:tabs>
          <w:tab w:val="left" w:pos="3348"/>
        </w:tabs>
        <w:spacing w:line="252" w:lineRule="auto"/>
        <w:ind w:firstLine="0"/>
        <w:rPr>
          <w:b/>
          <w:sz w:val="28"/>
          <w:szCs w:val="28"/>
        </w:rPr>
      </w:pPr>
    </w:p>
    <w:p w:rsidR="002B36A2" w:rsidRPr="00631E30" w:rsidRDefault="002B36A2" w:rsidP="00631E30">
      <w:pPr>
        <w:tabs>
          <w:tab w:val="left" w:pos="3348"/>
        </w:tabs>
        <w:spacing w:line="252" w:lineRule="auto"/>
        <w:ind w:firstLine="0"/>
        <w:rPr>
          <w:b/>
          <w:sz w:val="28"/>
          <w:szCs w:val="28"/>
        </w:rPr>
      </w:pPr>
    </w:p>
    <w:sectPr w:rsidR="002B36A2" w:rsidRPr="00631E30" w:rsidSect="002B36A2">
      <w:footnotePr>
        <w:numRestart w:val="eachPage"/>
      </w:footnotePr>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89" w:rsidRDefault="00C94D89" w:rsidP="00777DD3">
      <w:r>
        <w:separator/>
      </w:r>
    </w:p>
  </w:endnote>
  <w:endnote w:type="continuationSeparator" w:id="0">
    <w:p w:rsidR="00C94D89" w:rsidRDefault="00C94D89" w:rsidP="0077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01"/>
    <w:family w:val="roman"/>
    <w:pitch w:val="default"/>
  </w:font>
  <w:font w:name="OpenSymbo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A2" w:rsidRDefault="002B36A2" w:rsidP="00F0299F">
    <w:pPr>
      <w:pStyle w:val="a5"/>
      <w:jc w:val="right"/>
    </w:pPr>
    <w:r>
      <w:fldChar w:fldCharType="begin"/>
    </w:r>
    <w:r>
      <w:instrText xml:space="preserve"> PAGE   \* MERGEFORMAT </w:instrText>
    </w:r>
    <w:r>
      <w:fldChar w:fldCharType="separate"/>
    </w:r>
    <w:r w:rsidR="00371ADB">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89" w:rsidRDefault="00C94D89" w:rsidP="00777DD3">
      <w:r>
        <w:separator/>
      </w:r>
    </w:p>
  </w:footnote>
  <w:footnote w:type="continuationSeparator" w:id="0">
    <w:p w:rsidR="00C94D89" w:rsidRDefault="00C94D89" w:rsidP="00777DD3">
      <w:r>
        <w:continuationSeparator/>
      </w:r>
    </w:p>
  </w:footnote>
  <w:footnote w:id="1">
    <w:p w:rsidR="002B36A2" w:rsidRPr="002E1D57" w:rsidRDefault="002B36A2" w:rsidP="001C7392">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Далее — первый этап. </w:t>
      </w:r>
    </w:p>
  </w:footnote>
  <w:footnote w:id="2">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В соответствии с утверждённым Порядком проведения профилактического медицинского осмотра</w:t>
      </w:r>
      <w:r w:rsidRPr="002E1D57">
        <w:rPr>
          <w:rFonts w:ascii="Times New Roman" w:hAnsi="Times New Roman"/>
        </w:rPr>
        <w:br/>
        <w:t>и диспансеризации определенных групп взрослого населения, утвержденным приказом Минздрава России</w:t>
      </w:r>
      <w:r w:rsidRPr="002E1D57">
        <w:rPr>
          <w:rFonts w:ascii="Times New Roman" w:hAnsi="Times New Roman"/>
        </w:rPr>
        <w:br/>
        <w:t>от 13.03.2019 № 124н (далее – Порядок) проводится: в возрасте от 40 до 64 лет включительно – 1 раз в 2 года,</w:t>
      </w:r>
      <w:r w:rsidRPr="002E1D57">
        <w:rPr>
          <w:rFonts w:ascii="Times New Roman" w:hAnsi="Times New Roman"/>
        </w:rPr>
        <w:br/>
        <w:t>в возрасте от 65 до 75 лет включительно – 1 раз в год;.</w:t>
      </w:r>
    </w:p>
  </w:footnote>
  <w:footnote w:id="3">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В соответствии с утверждённым Порядком проводится в возрасте 45, 50, 55, 60 и 64 лет.</w:t>
      </w:r>
    </w:p>
  </w:footnote>
  <w:footnote w:id="4">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В соответствии с утверждённым Порядком проводится в возрасте 45 лет.</w:t>
      </w:r>
    </w:p>
  </w:footnote>
  <w:footnote w:id="5">
    <w:p w:rsidR="002B36A2" w:rsidRPr="002E1D57" w:rsidRDefault="002B36A2">
      <w:pPr>
        <w:pStyle w:val="a8"/>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Далее — второй этап.</w:t>
      </w:r>
    </w:p>
  </w:footnote>
  <w:footnote w:id="6">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В соответствии с утвержденным Порядком проводится при наличии впервые выявленных указаний</w:t>
      </w:r>
      <w:r w:rsidRPr="002E1D57">
        <w:rPr>
          <w:rFonts w:ascii="Times New Roman" w:hAnsi="Times New Roman"/>
        </w:rPr>
        <w:br/>
        <w:t xml:space="preserve">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w:t>
      </w:r>
      <w:r>
        <w:rPr>
          <w:rFonts w:ascii="Times New Roman" w:hAnsi="Times New Roman"/>
        </w:rPr>
        <w:br/>
      </w:r>
      <w:r w:rsidRPr="002E1D57">
        <w:rPr>
          <w:rFonts w:ascii="Times New Roman" w:hAnsi="Times New Roman"/>
        </w:rPr>
        <w:t>65 лет и старше, не находящихся по этому поводу под диспансерным наблюдением.</w:t>
      </w:r>
    </w:p>
  </w:footnote>
  <w:footnote w:id="7">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Для мужчин в возрасте от 45 до 72 лет включительно и женщин в возрасте от 54 до 72 лет включительно</w:t>
      </w:r>
      <w:r w:rsidRPr="002E1D57">
        <w:rPr>
          <w:rFonts w:ascii="Times New Roman" w:hAnsi="Times New Roman"/>
        </w:rPr>
        <w:br/>
        <w:t>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w:t>
      </w:r>
      <w:r w:rsidRPr="002E1D57">
        <w:rPr>
          <w:rFonts w:ascii="Times New Roman" w:hAnsi="Times New Roman"/>
        </w:rPr>
        <w:br/>
        <w:t>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footnote>
  <w:footnote w:id="8">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Для мужчин в возрасте 45, 50, 55, 60 и 64 лет при повышении уровня простат-специфического антигена в крови более 4 нг/мл.</w:t>
      </w:r>
    </w:p>
  </w:footnote>
  <w:footnote w:id="9">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Для граждан в возрасте от 40 до 75 лет включительно с выявленными патологическими изменениями</w:t>
      </w:r>
      <w:r w:rsidRPr="002E1D57">
        <w:rPr>
          <w:rFonts w:ascii="Times New Roman" w:hAnsi="Times New Roman"/>
        </w:rPr>
        <w:br/>
        <w:t>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footnote>
  <w:footnote w:id="10">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footnote>
  <w:footnote w:id="11">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Для граждан в возрасте 65 лет и старше при наличии медицинских показаний по результатам анкетирования</w:t>
      </w:r>
      <w:r w:rsidRPr="002E1D57">
        <w:rPr>
          <w:rFonts w:ascii="Times New Roman" w:hAnsi="Times New Roman"/>
        </w:rPr>
        <w:br/>
        <w:t>или приема (осмотра) врача-терапевта.</w:t>
      </w:r>
    </w:p>
  </w:footnote>
  <w:footnote w:id="12">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Для граждан в возрасте 40 лет и старше, имеющих повышенное внутриглазное давление, и для граждан</w:t>
      </w:r>
      <w:r w:rsidRPr="002E1D57">
        <w:rPr>
          <w:rFonts w:ascii="Times New Roman" w:hAnsi="Times New Roman"/>
        </w:rPr>
        <w:br/>
        <w:t>в возрасте 65 лет и старше, имеющих снижение остроты зрения, не поддающееся очковой коррекции, выявленное по результатам анкетирования.</w:t>
      </w:r>
    </w:p>
  </w:footnote>
  <w:footnote w:id="13">
    <w:p w:rsidR="002B36A2" w:rsidRPr="002E1D57" w:rsidRDefault="002B36A2" w:rsidP="00826429">
      <w:pPr>
        <w:pStyle w:val="a8"/>
        <w:jc w:val="both"/>
        <w:rPr>
          <w:rFonts w:ascii="Times New Roman" w:hAnsi="Times New Roman"/>
        </w:rPr>
      </w:pPr>
      <w:r w:rsidRPr="002E1D57">
        <w:rPr>
          <w:rStyle w:val="aa"/>
          <w:rFonts w:ascii="Times New Roman" w:hAnsi="Times New Roman"/>
        </w:rPr>
        <w:footnoteRef/>
      </w:r>
      <w:r w:rsidRPr="002E1D57">
        <w:rPr>
          <w:rFonts w:ascii="Times New Roman" w:hAnsi="Times New Roman"/>
        </w:rPr>
        <w:t xml:space="preserve"> Здесь и далее — на 1000 прошедших </w:t>
      </w:r>
      <w:r w:rsidRPr="002E1D57">
        <w:rPr>
          <w:rFonts w:ascii="Times New Roman" w:hAnsi="Times New Roman"/>
          <w:lang w:val="en-US"/>
        </w:rPr>
        <w:t>I</w:t>
      </w:r>
      <w:r w:rsidRPr="002E1D57">
        <w:rPr>
          <w:rFonts w:ascii="Times New Roman" w:hAnsi="Times New Roman"/>
        </w:rPr>
        <w:t xml:space="preserve"> этап.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7D8"/>
    <w:multiLevelType w:val="hybridMultilevel"/>
    <w:tmpl w:val="1556F854"/>
    <w:lvl w:ilvl="0" w:tplc="197AD8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526A32"/>
    <w:multiLevelType w:val="multilevel"/>
    <w:tmpl w:val="D1043E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8050730"/>
    <w:multiLevelType w:val="hybridMultilevel"/>
    <w:tmpl w:val="1556F854"/>
    <w:lvl w:ilvl="0" w:tplc="197AD8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2C7C68"/>
    <w:multiLevelType w:val="hybridMultilevel"/>
    <w:tmpl w:val="2CE0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25698"/>
    <w:multiLevelType w:val="hybridMultilevel"/>
    <w:tmpl w:val="A1909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D12420"/>
    <w:multiLevelType w:val="hybridMultilevel"/>
    <w:tmpl w:val="509AA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1F2FEE"/>
    <w:multiLevelType w:val="hybridMultilevel"/>
    <w:tmpl w:val="FDE6EFBC"/>
    <w:lvl w:ilvl="0" w:tplc="C0A2A144">
      <w:start w:val="1"/>
      <w:numFmt w:val="bullet"/>
      <w:lvlText w:val=""/>
      <w:lvlJc w:val="left"/>
      <w:pPr>
        <w:tabs>
          <w:tab w:val="num" w:pos="644"/>
        </w:tabs>
        <w:ind w:left="644" w:hanging="360"/>
      </w:pPr>
      <w:rPr>
        <w:rFonts w:ascii="Wingdings" w:hAnsi="Wingdings" w:hint="default"/>
      </w:rPr>
    </w:lvl>
    <w:lvl w:ilvl="1" w:tplc="3D683396" w:tentative="1">
      <w:start w:val="1"/>
      <w:numFmt w:val="bullet"/>
      <w:lvlText w:val=""/>
      <w:lvlJc w:val="left"/>
      <w:pPr>
        <w:tabs>
          <w:tab w:val="num" w:pos="1364"/>
        </w:tabs>
        <w:ind w:left="1364" w:hanging="360"/>
      </w:pPr>
      <w:rPr>
        <w:rFonts w:ascii="Wingdings" w:hAnsi="Wingdings" w:hint="default"/>
      </w:rPr>
    </w:lvl>
    <w:lvl w:ilvl="2" w:tplc="554822F8" w:tentative="1">
      <w:start w:val="1"/>
      <w:numFmt w:val="bullet"/>
      <w:lvlText w:val=""/>
      <w:lvlJc w:val="left"/>
      <w:pPr>
        <w:tabs>
          <w:tab w:val="num" w:pos="2084"/>
        </w:tabs>
        <w:ind w:left="2084" w:hanging="360"/>
      </w:pPr>
      <w:rPr>
        <w:rFonts w:ascii="Wingdings" w:hAnsi="Wingdings" w:hint="default"/>
      </w:rPr>
    </w:lvl>
    <w:lvl w:ilvl="3" w:tplc="F1FE474A" w:tentative="1">
      <w:start w:val="1"/>
      <w:numFmt w:val="bullet"/>
      <w:lvlText w:val=""/>
      <w:lvlJc w:val="left"/>
      <w:pPr>
        <w:tabs>
          <w:tab w:val="num" w:pos="2804"/>
        </w:tabs>
        <w:ind w:left="2804" w:hanging="360"/>
      </w:pPr>
      <w:rPr>
        <w:rFonts w:ascii="Wingdings" w:hAnsi="Wingdings" w:hint="default"/>
      </w:rPr>
    </w:lvl>
    <w:lvl w:ilvl="4" w:tplc="6A34A34A" w:tentative="1">
      <w:start w:val="1"/>
      <w:numFmt w:val="bullet"/>
      <w:lvlText w:val=""/>
      <w:lvlJc w:val="left"/>
      <w:pPr>
        <w:tabs>
          <w:tab w:val="num" w:pos="3524"/>
        </w:tabs>
        <w:ind w:left="3524" w:hanging="360"/>
      </w:pPr>
      <w:rPr>
        <w:rFonts w:ascii="Wingdings" w:hAnsi="Wingdings" w:hint="default"/>
      </w:rPr>
    </w:lvl>
    <w:lvl w:ilvl="5" w:tplc="E4C29330" w:tentative="1">
      <w:start w:val="1"/>
      <w:numFmt w:val="bullet"/>
      <w:lvlText w:val=""/>
      <w:lvlJc w:val="left"/>
      <w:pPr>
        <w:tabs>
          <w:tab w:val="num" w:pos="4244"/>
        </w:tabs>
        <w:ind w:left="4244" w:hanging="360"/>
      </w:pPr>
      <w:rPr>
        <w:rFonts w:ascii="Wingdings" w:hAnsi="Wingdings" w:hint="default"/>
      </w:rPr>
    </w:lvl>
    <w:lvl w:ilvl="6" w:tplc="44BA17D4" w:tentative="1">
      <w:start w:val="1"/>
      <w:numFmt w:val="bullet"/>
      <w:lvlText w:val=""/>
      <w:lvlJc w:val="left"/>
      <w:pPr>
        <w:tabs>
          <w:tab w:val="num" w:pos="4964"/>
        </w:tabs>
        <w:ind w:left="4964" w:hanging="360"/>
      </w:pPr>
      <w:rPr>
        <w:rFonts w:ascii="Wingdings" w:hAnsi="Wingdings" w:hint="default"/>
      </w:rPr>
    </w:lvl>
    <w:lvl w:ilvl="7" w:tplc="A2A4D640" w:tentative="1">
      <w:start w:val="1"/>
      <w:numFmt w:val="bullet"/>
      <w:lvlText w:val=""/>
      <w:lvlJc w:val="left"/>
      <w:pPr>
        <w:tabs>
          <w:tab w:val="num" w:pos="5684"/>
        </w:tabs>
        <w:ind w:left="5684" w:hanging="360"/>
      </w:pPr>
      <w:rPr>
        <w:rFonts w:ascii="Wingdings" w:hAnsi="Wingdings" w:hint="default"/>
      </w:rPr>
    </w:lvl>
    <w:lvl w:ilvl="8" w:tplc="DFD0E89E" w:tentative="1">
      <w:start w:val="1"/>
      <w:numFmt w:val="bullet"/>
      <w:lvlText w:val=""/>
      <w:lvlJc w:val="left"/>
      <w:pPr>
        <w:tabs>
          <w:tab w:val="num" w:pos="6404"/>
        </w:tabs>
        <w:ind w:left="6404" w:hanging="360"/>
      </w:pPr>
      <w:rPr>
        <w:rFonts w:ascii="Wingdings" w:hAnsi="Wingdings" w:hint="default"/>
      </w:rPr>
    </w:lvl>
  </w:abstractNum>
  <w:abstractNum w:abstractNumId="7">
    <w:nsid w:val="4CE544C9"/>
    <w:multiLevelType w:val="hybridMultilevel"/>
    <w:tmpl w:val="268E8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EE94B64"/>
    <w:multiLevelType w:val="hybridMultilevel"/>
    <w:tmpl w:val="0A12C710"/>
    <w:lvl w:ilvl="0" w:tplc="06869E42">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75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C23E8E"/>
    <w:multiLevelType w:val="hybridMultilevel"/>
    <w:tmpl w:val="17BCD538"/>
    <w:lvl w:ilvl="0" w:tplc="656A2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3D0E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B33998"/>
    <w:multiLevelType w:val="multilevel"/>
    <w:tmpl w:val="815641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1"/>
  </w:num>
  <w:num w:numId="4">
    <w:abstractNumId w:val="7"/>
  </w:num>
  <w:num w:numId="5">
    <w:abstractNumId w:val="2"/>
  </w:num>
  <w:num w:numId="6">
    <w:abstractNumId w:val="0"/>
  </w:num>
  <w:num w:numId="7">
    <w:abstractNumId w:val="9"/>
  </w:num>
  <w:num w:numId="8">
    <w:abstractNumId w:val="11"/>
  </w:num>
  <w:num w:numId="9">
    <w:abstractNumId w:val="12"/>
  </w:num>
  <w:num w:numId="10">
    <w:abstractNumId w:val="10"/>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05"/>
    <w:rsid w:val="000011A6"/>
    <w:rsid w:val="0000234D"/>
    <w:rsid w:val="000023E6"/>
    <w:rsid w:val="0000383A"/>
    <w:rsid w:val="0000513B"/>
    <w:rsid w:val="00010300"/>
    <w:rsid w:val="00012A73"/>
    <w:rsid w:val="00012DD8"/>
    <w:rsid w:val="00014258"/>
    <w:rsid w:val="0001447D"/>
    <w:rsid w:val="00015B51"/>
    <w:rsid w:val="000168CA"/>
    <w:rsid w:val="00022F83"/>
    <w:rsid w:val="00024D4C"/>
    <w:rsid w:val="00024DE3"/>
    <w:rsid w:val="000252C1"/>
    <w:rsid w:val="000269A7"/>
    <w:rsid w:val="00026EE6"/>
    <w:rsid w:val="00030934"/>
    <w:rsid w:val="000327AB"/>
    <w:rsid w:val="00033674"/>
    <w:rsid w:val="00033BB3"/>
    <w:rsid w:val="00035838"/>
    <w:rsid w:val="00037A0F"/>
    <w:rsid w:val="00041355"/>
    <w:rsid w:val="000418E8"/>
    <w:rsid w:val="00047196"/>
    <w:rsid w:val="00047382"/>
    <w:rsid w:val="0004752F"/>
    <w:rsid w:val="00047B5C"/>
    <w:rsid w:val="00050D51"/>
    <w:rsid w:val="0005172D"/>
    <w:rsid w:val="000520AE"/>
    <w:rsid w:val="00054F2E"/>
    <w:rsid w:val="00056DD8"/>
    <w:rsid w:val="00057D2B"/>
    <w:rsid w:val="00065E20"/>
    <w:rsid w:val="000667D1"/>
    <w:rsid w:val="000674F7"/>
    <w:rsid w:val="00070429"/>
    <w:rsid w:val="00070F6B"/>
    <w:rsid w:val="000730FB"/>
    <w:rsid w:val="00073199"/>
    <w:rsid w:val="00073C8D"/>
    <w:rsid w:val="00084E09"/>
    <w:rsid w:val="000855B4"/>
    <w:rsid w:val="000878C2"/>
    <w:rsid w:val="000900C3"/>
    <w:rsid w:val="00094035"/>
    <w:rsid w:val="000943F8"/>
    <w:rsid w:val="00095152"/>
    <w:rsid w:val="0009517E"/>
    <w:rsid w:val="000953DB"/>
    <w:rsid w:val="00096FA6"/>
    <w:rsid w:val="00097E73"/>
    <w:rsid w:val="000A0FB1"/>
    <w:rsid w:val="000A22C9"/>
    <w:rsid w:val="000A2CBF"/>
    <w:rsid w:val="000A75F9"/>
    <w:rsid w:val="000A77C6"/>
    <w:rsid w:val="000B263D"/>
    <w:rsid w:val="000B2D93"/>
    <w:rsid w:val="000B3AE9"/>
    <w:rsid w:val="000B7948"/>
    <w:rsid w:val="000C141F"/>
    <w:rsid w:val="000C1550"/>
    <w:rsid w:val="000C3523"/>
    <w:rsid w:val="000C50CB"/>
    <w:rsid w:val="000C6F86"/>
    <w:rsid w:val="000C7323"/>
    <w:rsid w:val="000C7A43"/>
    <w:rsid w:val="000D02CB"/>
    <w:rsid w:val="000D1277"/>
    <w:rsid w:val="000D2F2D"/>
    <w:rsid w:val="000D3B2E"/>
    <w:rsid w:val="000D3DEB"/>
    <w:rsid w:val="000D4FF1"/>
    <w:rsid w:val="000D5895"/>
    <w:rsid w:val="000D651B"/>
    <w:rsid w:val="000E114D"/>
    <w:rsid w:val="000E1C1E"/>
    <w:rsid w:val="000E2E4D"/>
    <w:rsid w:val="000E4F6F"/>
    <w:rsid w:val="000E5B92"/>
    <w:rsid w:val="000E7A3D"/>
    <w:rsid w:val="000F0F25"/>
    <w:rsid w:val="000F27C6"/>
    <w:rsid w:val="000F36F3"/>
    <w:rsid w:val="000F370B"/>
    <w:rsid w:val="000F63E7"/>
    <w:rsid w:val="000F67C3"/>
    <w:rsid w:val="000F769E"/>
    <w:rsid w:val="00100A43"/>
    <w:rsid w:val="00100F69"/>
    <w:rsid w:val="001020DB"/>
    <w:rsid w:val="0010402F"/>
    <w:rsid w:val="00105ED9"/>
    <w:rsid w:val="00106B40"/>
    <w:rsid w:val="00107929"/>
    <w:rsid w:val="00110F41"/>
    <w:rsid w:val="00112F18"/>
    <w:rsid w:val="00113033"/>
    <w:rsid w:val="001207C5"/>
    <w:rsid w:val="00120BAF"/>
    <w:rsid w:val="0012226F"/>
    <w:rsid w:val="00122767"/>
    <w:rsid w:val="001235AE"/>
    <w:rsid w:val="00123888"/>
    <w:rsid w:val="0012393C"/>
    <w:rsid w:val="001248D4"/>
    <w:rsid w:val="001255A6"/>
    <w:rsid w:val="001261EF"/>
    <w:rsid w:val="00126489"/>
    <w:rsid w:val="00130010"/>
    <w:rsid w:val="001305F4"/>
    <w:rsid w:val="001316B9"/>
    <w:rsid w:val="001328A9"/>
    <w:rsid w:val="00133086"/>
    <w:rsid w:val="001357AA"/>
    <w:rsid w:val="001364C0"/>
    <w:rsid w:val="001376EF"/>
    <w:rsid w:val="00137800"/>
    <w:rsid w:val="00141EFF"/>
    <w:rsid w:val="001462B3"/>
    <w:rsid w:val="00146DEB"/>
    <w:rsid w:val="0014780A"/>
    <w:rsid w:val="00147885"/>
    <w:rsid w:val="00151B11"/>
    <w:rsid w:val="00151BB1"/>
    <w:rsid w:val="00152DC8"/>
    <w:rsid w:val="00152FA6"/>
    <w:rsid w:val="001536B8"/>
    <w:rsid w:val="00155956"/>
    <w:rsid w:val="00156E12"/>
    <w:rsid w:val="00157941"/>
    <w:rsid w:val="00160C1B"/>
    <w:rsid w:val="00161928"/>
    <w:rsid w:val="00164606"/>
    <w:rsid w:val="00165CF4"/>
    <w:rsid w:val="00165F47"/>
    <w:rsid w:val="001671C6"/>
    <w:rsid w:val="0017231A"/>
    <w:rsid w:val="00174EBF"/>
    <w:rsid w:val="00175253"/>
    <w:rsid w:val="00176360"/>
    <w:rsid w:val="001769E5"/>
    <w:rsid w:val="00176CA9"/>
    <w:rsid w:val="00181DC8"/>
    <w:rsid w:val="001831D9"/>
    <w:rsid w:val="001836E2"/>
    <w:rsid w:val="00186B4D"/>
    <w:rsid w:val="001870C7"/>
    <w:rsid w:val="001872D7"/>
    <w:rsid w:val="0019237B"/>
    <w:rsid w:val="00194995"/>
    <w:rsid w:val="001955F4"/>
    <w:rsid w:val="0019718B"/>
    <w:rsid w:val="00197756"/>
    <w:rsid w:val="001A01BC"/>
    <w:rsid w:val="001A0560"/>
    <w:rsid w:val="001A0968"/>
    <w:rsid w:val="001A3522"/>
    <w:rsid w:val="001A475B"/>
    <w:rsid w:val="001A47E3"/>
    <w:rsid w:val="001A594F"/>
    <w:rsid w:val="001A5AA9"/>
    <w:rsid w:val="001A622A"/>
    <w:rsid w:val="001A7055"/>
    <w:rsid w:val="001A7711"/>
    <w:rsid w:val="001B163A"/>
    <w:rsid w:val="001B2885"/>
    <w:rsid w:val="001B37CF"/>
    <w:rsid w:val="001B489C"/>
    <w:rsid w:val="001B667C"/>
    <w:rsid w:val="001B6C49"/>
    <w:rsid w:val="001B7EBF"/>
    <w:rsid w:val="001C3DF0"/>
    <w:rsid w:val="001C3EC9"/>
    <w:rsid w:val="001C49D5"/>
    <w:rsid w:val="001C532C"/>
    <w:rsid w:val="001C7150"/>
    <w:rsid w:val="001C7392"/>
    <w:rsid w:val="001C7DA7"/>
    <w:rsid w:val="001D19DE"/>
    <w:rsid w:val="001D1A25"/>
    <w:rsid w:val="001D75DF"/>
    <w:rsid w:val="001D7C87"/>
    <w:rsid w:val="001E0760"/>
    <w:rsid w:val="001E0EEB"/>
    <w:rsid w:val="001E1C18"/>
    <w:rsid w:val="001E242F"/>
    <w:rsid w:val="001E32D6"/>
    <w:rsid w:val="001E3448"/>
    <w:rsid w:val="001E3AFB"/>
    <w:rsid w:val="001E466D"/>
    <w:rsid w:val="001E479B"/>
    <w:rsid w:val="001E7617"/>
    <w:rsid w:val="001F05A4"/>
    <w:rsid w:val="001F43A5"/>
    <w:rsid w:val="001F4622"/>
    <w:rsid w:val="001F6045"/>
    <w:rsid w:val="001F66AE"/>
    <w:rsid w:val="001F7EFA"/>
    <w:rsid w:val="0020014D"/>
    <w:rsid w:val="00200B0D"/>
    <w:rsid w:val="00202DEE"/>
    <w:rsid w:val="0020338A"/>
    <w:rsid w:val="00205176"/>
    <w:rsid w:val="0020710B"/>
    <w:rsid w:val="00210AC1"/>
    <w:rsid w:val="00210B07"/>
    <w:rsid w:val="00211343"/>
    <w:rsid w:val="0021192A"/>
    <w:rsid w:val="00211E4B"/>
    <w:rsid w:val="0021403A"/>
    <w:rsid w:val="00214DED"/>
    <w:rsid w:val="002151E7"/>
    <w:rsid w:val="0021525C"/>
    <w:rsid w:val="00215B0D"/>
    <w:rsid w:val="0021760A"/>
    <w:rsid w:val="00220613"/>
    <w:rsid w:val="00220F76"/>
    <w:rsid w:val="00221B41"/>
    <w:rsid w:val="00223F09"/>
    <w:rsid w:val="0023122C"/>
    <w:rsid w:val="00232A91"/>
    <w:rsid w:val="0023350C"/>
    <w:rsid w:val="00235317"/>
    <w:rsid w:val="00235E1A"/>
    <w:rsid w:val="00241144"/>
    <w:rsid w:val="00243B20"/>
    <w:rsid w:val="00245763"/>
    <w:rsid w:val="002462A0"/>
    <w:rsid w:val="00250078"/>
    <w:rsid w:val="00251E0F"/>
    <w:rsid w:val="00251E38"/>
    <w:rsid w:val="00252C26"/>
    <w:rsid w:val="00253C62"/>
    <w:rsid w:val="0025588C"/>
    <w:rsid w:val="002571CF"/>
    <w:rsid w:val="00257BA3"/>
    <w:rsid w:val="00260600"/>
    <w:rsid w:val="00262225"/>
    <w:rsid w:val="002677F5"/>
    <w:rsid w:val="00272BAC"/>
    <w:rsid w:val="002734D3"/>
    <w:rsid w:val="00273A75"/>
    <w:rsid w:val="00273ABD"/>
    <w:rsid w:val="00273CAF"/>
    <w:rsid w:val="00275C39"/>
    <w:rsid w:val="00280012"/>
    <w:rsid w:val="00281F3A"/>
    <w:rsid w:val="00282C7A"/>
    <w:rsid w:val="00293BE4"/>
    <w:rsid w:val="00295CC9"/>
    <w:rsid w:val="00295DB5"/>
    <w:rsid w:val="00296182"/>
    <w:rsid w:val="002974A6"/>
    <w:rsid w:val="002A0800"/>
    <w:rsid w:val="002A0B4B"/>
    <w:rsid w:val="002A15EE"/>
    <w:rsid w:val="002A3D30"/>
    <w:rsid w:val="002A4690"/>
    <w:rsid w:val="002A4B12"/>
    <w:rsid w:val="002A4DDD"/>
    <w:rsid w:val="002A50B0"/>
    <w:rsid w:val="002A563D"/>
    <w:rsid w:val="002A6CC0"/>
    <w:rsid w:val="002B11C1"/>
    <w:rsid w:val="002B1558"/>
    <w:rsid w:val="002B36A2"/>
    <w:rsid w:val="002B4264"/>
    <w:rsid w:val="002B4913"/>
    <w:rsid w:val="002B5440"/>
    <w:rsid w:val="002B6A6C"/>
    <w:rsid w:val="002B7217"/>
    <w:rsid w:val="002B7677"/>
    <w:rsid w:val="002B7B4F"/>
    <w:rsid w:val="002C13CE"/>
    <w:rsid w:val="002C13D4"/>
    <w:rsid w:val="002C23E5"/>
    <w:rsid w:val="002C43AD"/>
    <w:rsid w:val="002C59A0"/>
    <w:rsid w:val="002C6572"/>
    <w:rsid w:val="002C6CFA"/>
    <w:rsid w:val="002D0A76"/>
    <w:rsid w:val="002D3895"/>
    <w:rsid w:val="002D3D1E"/>
    <w:rsid w:val="002D5DA6"/>
    <w:rsid w:val="002E0CD9"/>
    <w:rsid w:val="002E1B00"/>
    <w:rsid w:val="002E1D57"/>
    <w:rsid w:val="002E1DBF"/>
    <w:rsid w:val="002E20AF"/>
    <w:rsid w:val="002E2933"/>
    <w:rsid w:val="002E32DC"/>
    <w:rsid w:val="002E34B1"/>
    <w:rsid w:val="002E357F"/>
    <w:rsid w:val="002E6083"/>
    <w:rsid w:val="002E7411"/>
    <w:rsid w:val="002E789B"/>
    <w:rsid w:val="002F11D2"/>
    <w:rsid w:val="002F1854"/>
    <w:rsid w:val="002F27F3"/>
    <w:rsid w:val="002F2FAD"/>
    <w:rsid w:val="002F352F"/>
    <w:rsid w:val="002F5471"/>
    <w:rsid w:val="002F6053"/>
    <w:rsid w:val="002F6429"/>
    <w:rsid w:val="002F6A9C"/>
    <w:rsid w:val="002F749D"/>
    <w:rsid w:val="003003AB"/>
    <w:rsid w:val="003011AD"/>
    <w:rsid w:val="003028A3"/>
    <w:rsid w:val="00303ACC"/>
    <w:rsid w:val="0030452F"/>
    <w:rsid w:val="00304BDE"/>
    <w:rsid w:val="003056AA"/>
    <w:rsid w:val="00305EBE"/>
    <w:rsid w:val="00305EFB"/>
    <w:rsid w:val="00306B79"/>
    <w:rsid w:val="00313551"/>
    <w:rsid w:val="003168F0"/>
    <w:rsid w:val="00320BA8"/>
    <w:rsid w:val="00322334"/>
    <w:rsid w:val="003232EC"/>
    <w:rsid w:val="00323BBF"/>
    <w:rsid w:val="00324E91"/>
    <w:rsid w:val="00324FED"/>
    <w:rsid w:val="003256B9"/>
    <w:rsid w:val="00326B58"/>
    <w:rsid w:val="00326C30"/>
    <w:rsid w:val="00331CE9"/>
    <w:rsid w:val="003328B5"/>
    <w:rsid w:val="00332C72"/>
    <w:rsid w:val="003338AD"/>
    <w:rsid w:val="0033612E"/>
    <w:rsid w:val="00340E4E"/>
    <w:rsid w:val="003413E7"/>
    <w:rsid w:val="00343651"/>
    <w:rsid w:val="00343B17"/>
    <w:rsid w:val="00345AC8"/>
    <w:rsid w:val="00345B08"/>
    <w:rsid w:val="00346ACB"/>
    <w:rsid w:val="00350E2F"/>
    <w:rsid w:val="00350F9F"/>
    <w:rsid w:val="00354122"/>
    <w:rsid w:val="00354CCE"/>
    <w:rsid w:val="00354D80"/>
    <w:rsid w:val="00355A32"/>
    <w:rsid w:val="0035640F"/>
    <w:rsid w:val="003566E3"/>
    <w:rsid w:val="00360081"/>
    <w:rsid w:val="00360A3D"/>
    <w:rsid w:val="00361134"/>
    <w:rsid w:val="0036215E"/>
    <w:rsid w:val="00365207"/>
    <w:rsid w:val="00365F1D"/>
    <w:rsid w:val="00366C8D"/>
    <w:rsid w:val="00370584"/>
    <w:rsid w:val="003705D8"/>
    <w:rsid w:val="00370F41"/>
    <w:rsid w:val="0037168C"/>
    <w:rsid w:val="00371ADB"/>
    <w:rsid w:val="00371F09"/>
    <w:rsid w:val="00372586"/>
    <w:rsid w:val="00373246"/>
    <w:rsid w:val="00373336"/>
    <w:rsid w:val="003749DA"/>
    <w:rsid w:val="00375ECA"/>
    <w:rsid w:val="003765FF"/>
    <w:rsid w:val="00380D5B"/>
    <w:rsid w:val="00380E49"/>
    <w:rsid w:val="00381071"/>
    <w:rsid w:val="003830B1"/>
    <w:rsid w:val="003869FA"/>
    <w:rsid w:val="00387DE6"/>
    <w:rsid w:val="0039113F"/>
    <w:rsid w:val="00391F7F"/>
    <w:rsid w:val="0039230B"/>
    <w:rsid w:val="003940AE"/>
    <w:rsid w:val="003941B6"/>
    <w:rsid w:val="00394262"/>
    <w:rsid w:val="00394BB3"/>
    <w:rsid w:val="003A548A"/>
    <w:rsid w:val="003A6D8C"/>
    <w:rsid w:val="003A6DE4"/>
    <w:rsid w:val="003B0ACF"/>
    <w:rsid w:val="003B0DE3"/>
    <w:rsid w:val="003B2BBE"/>
    <w:rsid w:val="003B33A4"/>
    <w:rsid w:val="003B3D21"/>
    <w:rsid w:val="003B41D5"/>
    <w:rsid w:val="003B48A2"/>
    <w:rsid w:val="003B51C9"/>
    <w:rsid w:val="003B52FE"/>
    <w:rsid w:val="003B5E27"/>
    <w:rsid w:val="003B7358"/>
    <w:rsid w:val="003C21ED"/>
    <w:rsid w:val="003C3524"/>
    <w:rsid w:val="003C49A2"/>
    <w:rsid w:val="003C4D83"/>
    <w:rsid w:val="003C4DE4"/>
    <w:rsid w:val="003C7F49"/>
    <w:rsid w:val="003D0BFE"/>
    <w:rsid w:val="003D3468"/>
    <w:rsid w:val="003D549A"/>
    <w:rsid w:val="003E005C"/>
    <w:rsid w:val="003E2AB4"/>
    <w:rsid w:val="003E55E5"/>
    <w:rsid w:val="003E5C05"/>
    <w:rsid w:val="003F3DAA"/>
    <w:rsid w:val="003F60AE"/>
    <w:rsid w:val="003F6B6F"/>
    <w:rsid w:val="004017CA"/>
    <w:rsid w:val="00401C61"/>
    <w:rsid w:val="00401E28"/>
    <w:rsid w:val="004021D7"/>
    <w:rsid w:val="0040318D"/>
    <w:rsid w:val="004040C7"/>
    <w:rsid w:val="00407DFF"/>
    <w:rsid w:val="00407E80"/>
    <w:rsid w:val="0041073C"/>
    <w:rsid w:val="00411385"/>
    <w:rsid w:val="00412311"/>
    <w:rsid w:val="00413A45"/>
    <w:rsid w:val="00415665"/>
    <w:rsid w:val="0041777E"/>
    <w:rsid w:val="0042098C"/>
    <w:rsid w:val="00426FC2"/>
    <w:rsid w:val="00427021"/>
    <w:rsid w:val="004308F3"/>
    <w:rsid w:val="0043101B"/>
    <w:rsid w:val="00431D82"/>
    <w:rsid w:val="00432563"/>
    <w:rsid w:val="004332C7"/>
    <w:rsid w:val="00433582"/>
    <w:rsid w:val="00433FA2"/>
    <w:rsid w:val="0043746B"/>
    <w:rsid w:val="00437DC0"/>
    <w:rsid w:val="00440ED1"/>
    <w:rsid w:val="00441BC0"/>
    <w:rsid w:val="00442402"/>
    <w:rsid w:val="004424FC"/>
    <w:rsid w:val="00447F90"/>
    <w:rsid w:val="00451777"/>
    <w:rsid w:val="00452C43"/>
    <w:rsid w:val="00456056"/>
    <w:rsid w:val="00456243"/>
    <w:rsid w:val="0045755F"/>
    <w:rsid w:val="004627FA"/>
    <w:rsid w:val="0046288D"/>
    <w:rsid w:val="004633D7"/>
    <w:rsid w:val="004637FD"/>
    <w:rsid w:val="00463F8B"/>
    <w:rsid w:val="00464401"/>
    <w:rsid w:val="00467965"/>
    <w:rsid w:val="0047060A"/>
    <w:rsid w:val="004712F0"/>
    <w:rsid w:val="00471DCA"/>
    <w:rsid w:val="00474A03"/>
    <w:rsid w:val="00474C79"/>
    <w:rsid w:val="00477428"/>
    <w:rsid w:val="0047786C"/>
    <w:rsid w:val="00477F1D"/>
    <w:rsid w:val="00481220"/>
    <w:rsid w:val="004819DD"/>
    <w:rsid w:val="0048225F"/>
    <w:rsid w:val="004828AE"/>
    <w:rsid w:val="00484201"/>
    <w:rsid w:val="0048439A"/>
    <w:rsid w:val="00484DB6"/>
    <w:rsid w:val="00485E88"/>
    <w:rsid w:val="0048649E"/>
    <w:rsid w:val="004868A2"/>
    <w:rsid w:val="00491B5D"/>
    <w:rsid w:val="00493813"/>
    <w:rsid w:val="00493B9B"/>
    <w:rsid w:val="00495D31"/>
    <w:rsid w:val="00496859"/>
    <w:rsid w:val="0049747E"/>
    <w:rsid w:val="004A0391"/>
    <w:rsid w:val="004A0DC8"/>
    <w:rsid w:val="004A1974"/>
    <w:rsid w:val="004A261E"/>
    <w:rsid w:val="004A36EC"/>
    <w:rsid w:val="004A4A7D"/>
    <w:rsid w:val="004A4E82"/>
    <w:rsid w:val="004A52EA"/>
    <w:rsid w:val="004A6A8A"/>
    <w:rsid w:val="004B05BA"/>
    <w:rsid w:val="004B4D51"/>
    <w:rsid w:val="004B5D6F"/>
    <w:rsid w:val="004B7297"/>
    <w:rsid w:val="004C777D"/>
    <w:rsid w:val="004D0F53"/>
    <w:rsid w:val="004D1912"/>
    <w:rsid w:val="004D1BE0"/>
    <w:rsid w:val="004D1EAA"/>
    <w:rsid w:val="004D2D0F"/>
    <w:rsid w:val="004D6D3A"/>
    <w:rsid w:val="004D7A77"/>
    <w:rsid w:val="004E33BC"/>
    <w:rsid w:val="004F0633"/>
    <w:rsid w:val="004F0CB4"/>
    <w:rsid w:val="004F0F31"/>
    <w:rsid w:val="004F1F92"/>
    <w:rsid w:val="004F1FDC"/>
    <w:rsid w:val="004F4785"/>
    <w:rsid w:val="004F5E78"/>
    <w:rsid w:val="004F76CD"/>
    <w:rsid w:val="004F79B9"/>
    <w:rsid w:val="00500BEE"/>
    <w:rsid w:val="0050465E"/>
    <w:rsid w:val="00507000"/>
    <w:rsid w:val="00507F5A"/>
    <w:rsid w:val="0051448F"/>
    <w:rsid w:val="00514E12"/>
    <w:rsid w:val="005154AE"/>
    <w:rsid w:val="0051580C"/>
    <w:rsid w:val="00515874"/>
    <w:rsid w:val="00515DE0"/>
    <w:rsid w:val="00516609"/>
    <w:rsid w:val="00516725"/>
    <w:rsid w:val="00517D39"/>
    <w:rsid w:val="00520498"/>
    <w:rsid w:val="005212BD"/>
    <w:rsid w:val="005218E6"/>
    <w:rsid w:val="00522409"/>
    <w:rsid w:val="005234B1"/>
    <w:rsid w:val="00525DEC"/>
    <w:rsid w:val="00525F05"/>
    <w:rsid w:val="00527449"/>
    <w:rsid w:val="00530CDB"/>
    <w:rsid w:val="00533EB1"/>
    <w:rsid w:val="00534462"/>
    <w:rsid w:val="00535AEA"/>
    <w:rsid w:val="00535F83"/>
    <w:rsid w:val="005372E5"/>
    <w:rsid w:val="0054101E"/>
    <w:rsid w:val="0054161D"/>
    <w:rsid w:val="0054170D"/>
    <w:rsid w:val="0054187B"/>
    <w:rsid w:val="005418EC"/>
    <w:rsid w:val="00541BB4"/>
    <w:rsid w:val="00543FE5"/>
    <w:rsid w:val="0054476E"/>
    <w:rsid w:val="00545247"/>
    <w:rsid w:val="005475F3"/>
    <w:rsid w:val="00550CDA"/>
    <w:rsid w:val="00551598"/>
    <w:rsid w:val="00552142"/>
    <w:rsid w:val="00553F1C"/>
    <w:rsid w:val="005541C6"/>
    <w:rsid w:val="005558D3"/>
    <w:rsid w:val="00556106"/>
    <w:rsid w:val="0056083E"/>
    <w:rsid w:val="00560B6F"/>
    <w:rsid w:val="00560FFA"/>
    <w:rsid w:val="005617F3"/>
    <w:rsid w:val="00561C83"/>
    <w:rsid w:val="00562B01"/>
    <w:rsid w:val="00562DE7"/>
    <w:rsid w:val="005630C3"/>
    <w:rsid w:val="00563E63"/>
    <w:rsid w:val="00567060"/>
    <w:rsid w:val="00567850"/>
    <w:rsid w:val="00571747"/>
    <w:rsid w:val="00572843"/>
    <w:rsid w:val="0057350E"/>
    <w:rsid w:val="00580EC4"/>
    <w:rsid w:val="00586633"/>
    <w:rsid w:val="0058725D"/>
    <w:rsid w:val="005910D5"/>
    <w:rsid w:val="00595878"/>
    <w:rsid w:val="00597913"/>
    <w:rsid w:val="005A184F"/>
    <w:rsid w:val="005A1EAC"/>
    <w:rsid w:val="005A293E"/>
    <w:rsid w:val="005A5851"/>
    <w:rsid w:val="005A641A"/>
    <w:rsid w:val="005B1AD0"/>
    <w:rsid w:val="005B25F9"/>
    <w:rsid w:val="005B3547"/>
    <w:rsid w:val="005B65BB"/>
    <w:rsid w:val="005C0173"/>
    <w:rsid w:val="005C054D"/>
    <w:rsid w:val="005C0A72"/>
    <w:rsid w:val="005C42A5"/>
    <w:rsid w:val="005C7E24"/>
    <w:rsid w:val="005D2772"/>
    <w:rsid w:val="005D2B69"/>
    <w:rsid w:val="005D2EC8"/>
    <w:rsid w:val="005D3EB3"/>
    <w:rsid w:val="005D44B7"/>
    <w:rsid w:val="005D5408"/>
    <w:rsid w:val="005D5A8C"/>
    <w:rsid w:val="005D5B82"/>
    <w:rsid w:val="005E1130"/>
    <w:rsid w:val="005E1CC1"/>
    <w:rsid w:val="005E1F67"/>
    <w:rsid w:val="005E2E0C"/>
    <w:rsid w:val="005E4956"/>
    <w:rsid w:val="005F142D"/>
    <w:rsid w:val="005F39D8"/>
    <w:rsid w:val="005F3CBE"/>
    <w:rsid w:val="005F5E65"/>
    <w:rsid w:val="005F7C98"/>
    <w:rsid w:val="00600926"/>
    <w:rsid w:val="00600DEE"/>
    <w:rsid w:val="00600F11"/>
    <w:rsid w:val="00601C36"/>
    <w:rsid w:val="00602EE4"/>
    <w:rsid w:val="00603130"/>
    <w:rsid w:val="00604BC4"/>
    <w:rsid w:val="006063CA"/>
    <w:rsid w:val="0061004F"/>
    <w:rsid w:val="00610096"/>
    <w:rsid w:val="006105C4"/>
    <w:rsid w:val="0061077A"/>
    <w:rsid w:val="00612477"/>
    <w:rsid w:val="00612505"/>
    <w:rsid w:val="00615DF3"/>
    <w:rsid w:val="00616E47"/>
    <w:rsid w:val="00620212"/>
    <w:rsid w:val="00623118"/>
    <w:rsid w:val="006236E9"/>
    <w:rsid w:val="00625964"/>
    <w:rsid w:val="00625E1D"/>
    <w:rsid w:val="00630A4C"/>
    <w:rsid w:val="00631E30"/>
    <w:rsid w:val="00631FCD"/>
    <w:rsid w:val="00635D19"/>
    <w:rsid w:val="00636815"/>
    <w:rsid w:val="006372FA"/>
    <w:rsid w:val="00640297"/>
    <w:rsid w:val="00640647"/>
    <w:rsid w:val="0064244E"/>
    <w:rsid w:val="00642A0E"/>
    <w:rsid w:val="00642B1A"/>
    <w:rsid w:val="006432C3"/>
    <w:rsid w:val="00643D1D"/>
    <w:rsid w:val="006463A7"/>
    <w:rsid w:val="00646EEB"/>
    <w:rsid w:val="00650F44"/>
    <w:rsid w:val="00653524"/>
    <w:rsid w:val="0065485E"/>
    <w:rsid w:val="00656726"/>
    <w:rsid w:val="006609D9"/>
    <w:rsid w:val="006615A6"/>
    <w:rsid w:val="006619AC"/>
    <w:rsid w:val="00661ADF"/>
    <w:rsid w:val="00662B59"/>
    <w:rsid w:val="006639E0"/>
    <w:rsid w:val="00665CB7"/>
    <w:rsid w:val="00665CD9"/>
    <w:rsid w:val="0066623F"/>
    <w:rsid w:val="00666DE6"/>
    <w:rsid w:val="00670995"/>
    <w:rsid w:val="00670E5B"/>
    <w:rsid w:val="00671403"/>
    <w:rsid w:val="00675426"/>
    <w:rsid w:val="0067585C"/>
    <w:rsid w:val="00675EFF"/>
    <w:rsid w:val="0067632C"/>
    <w:rsid w:val="00677D69"/>
    <w:rsid w:val="00680820"/>
    <w:rsid w:val="00682A17"/>
    <w:rsid w:val="00685F57"/>
    <w:rsid w:val="00687FE8"/>
    <w:rsid w:val="006906CE"/>
    <w:rsid w:val="00690C0A"/>
    <w:rsid w:val="006915C6"/>
    <w:rsid w:val="006936D6"/>
    <w:rsid w:val="00693EDE"/>
    <w:rsid w:val="0069571B"/>
    <w:rsid w:val="006A0283"/>
    <w:rsid w:val="006A029E"/>
    <w:rsid w:val="006A297F"/>
    <w:rsid w:val="006A55AB"/>
    <w:rsid w:val="006A6642"/>
    <w:rsid w:val="006A66E8"/>
    <w:rsid w:val="006B0C26"/>
    <w:rsid w:val="006B3153"/>
    <w:rsid w:val="006B3E58"/>
    <w:rsid w:val="006B3E6D"/>
    <w:rsid w:val="006B4755"/>
    <w:rsid w:val="006B55C7"/>
    <w:rsid w:val="006C26A7"/>
    <w:rsid w:val="006C6573"/>
    <w:rsid w:val="006D077A"/>
    <w:rsid w:val="006D464D"/>
    <w:rsid w:val="006E251B"/>
    <w:rsid w:val="006E48DF"/>
    <w:rsid w:val="006E4982"/>
    <w:rsid w:val="006E52FB"/>
    <w:rsid w:val="006E6690"/>
    <w:rsid w:val="006F06EE"/>
    <w:rsid w:val="006F0F5D"/>
    <w:rsid w:val="006F2183"/>
    <w:rsid w:val="006F38D1"/>
    <w:rsid w:val="006F4988"/>
    <w:rsid w:val="006F766F"/>
    <w:rsid w:val="006F78D8"/>
    <w:rsid w:val="006F79E0"/>
    <w:rsid w:val="00700B2B"/>
    <w:rsid w:val="007011B2"/>
    <w:rsid w:val="0070470A"/>
    <w:rsid w:val="00712053"/>
    <w:rsid w:val="00713403"/>
    <w:rsid w:val="00714F0D"/>
    <w:rsid w:val="00716255"/>
    <w:rsid w:val="00716A6A"/>
    <w:rsid w:val="00717746"/>
    <w:rsid w:val="00722449"/>
    <w:rsid w:val="00724D6A"/>
    <w:rsid w:val="00726768"/>
    <w:rsid w:val="00727AD0"/>
    <w:rsid w:val="007302C2"/>
    <w:rsid w:val="00731957"/>
    <w:rsid w:val="0073418A"/>
    <w:rsid w:val="00737595"/>
    <w:rsid w:val="00740EF2"/>
    <w:rsid w:val="00741D76"/>
    <w:rsid w:val="00741F62"/>
    <w:rsid w:val="00743460"/>
    <w:rsid w:val="007445D7"/>
    <w:rsid w:val="00744AE2"/>
    <w:rsid w:val="00746520"/>
    <w:rsid w:val="007514A8"/>
    <w:rsid w:val="00751FC3"/>
    <w:rsid w:val="00752C15"/>
    <w:rsid w:val="00752E83"/>
    <w:rsid w:val="00753556"/>
    <w:rsid w:val="007535CD"/>
    <w:rsid w:val="0075372F"/>
    <w:rsid w:val="007540B0"/>
    <w:rsid w:val="00754832"/>
    <w:rsid w:val="007560D9"/>
    <w:rsid w:val="00757851"/>
    <w:rsid w:val="00763F80"/>
    <w:rsid w:val="00764757"/>
    <w:rsid w:val="00766470"/>
    <w:rsid w:val="00766557"/>
    <w:rsid w:val="007665BB"/>
    <w:rsid w:val="00771AF3"/>
    <w:rsid w:val="00773220"/>
    <w:rsid w:val="00777DD3"/>
    <w:rsid w:val="007814FC"/>
    <w:rsid w:val="00782D06"/>
    <w:rsid w:val="00783C04"/>
    <w:rsid w:val="00784716"/>
    <w:rsid w:val="007866DD"/>
    <w:rsid w:val="007917FB"/>
    <w:rsid w:val="0079259D"/>
    <w:rsid w:val="007925FB"/>
    <w:rsid w:val="00792B2F"/>
    <w:rsid w:val="007956B3"/>
    <w:rsid w:val="007957BF"/>
    <w:rsid w:val="007A3DC7"/>
    <w:rsid w:val="007A46E2"/>
    <w:rsid w:val="007A4B65"/>
    <w:rsid w:val="007A5051"/>
    <w:rsid w:val="007A5164"/>
    <w:rsid w:val="007B09F4"/>
    <w:rsid w:val="007B20B9"/>
    <w:rsid w:val="007B2D23"/>
    <w:rsid w:val="007B7824"/>
    <w:rsid w:val="007C7617"/>
    <w:rsid w:val="007D4B71"/>
    <w:rsid w:val="007D50F9"/>
    <w:rsid w:val="007D5584"/>
    <w:rsid w:val="007E0AB7"/>
    <w:rsid w:val="007E1477"/>
    <w:rsid w:val="007E254A"/>
    <w:rsid w:val="007E7160"/>
    <w:rsid w:val="007E72C7"/>
    <w:rsid w:val="007E7CDA"/>
    <w:rsid w:val="007E7EE6"/>
    <w:rsid w:val="007F0F5A"/>
    <w:rsid w:val="007F0FAB"/>
    <w:rsid w:val="007F2F41"/>
    <w:rsid w:val="007F3657"/>
    <w:rsid w:val="007F5124"/>
    <w:rsid w:val="007F6715"/>
    <w:rsid w:val="007F7B51"/>
    <w:rsid w:val="00801727"/>
    <w:rsid w:val="0080344D"/>
    <w:rsid w:val="00804165"/>
    <w:rsid w:val="0080532C"/>
    <w:rsid w:val="00806934"/>
    <w:rsid w:val="00806DA9"/>
    <w:rsid w:val="00811A22"/>
    <w:rsid w:val="00811A6E"/>
    <w:rsid w:val="00812AAA"/>
    <w:rsid w:val="00813F24"/>
    <w:rsid w:val="00814FA0"/>
    <w:rsid w:val="0081584B"/>
    <w:rsid w:val="0082008A"/>
    <w:rsid w:val="008201AE"/>
    <w:rsid w:val="00820220"/>
    <w:rsid w:val="00821F03"/>
    <w:rsid w:val="00822459"/>
    <w:rsid w:val="00823FAF"/>
    <w:rsid w:val="00825C3B"/>
    <w:rsid w:val="00826429"/>
    <w:rsid w:val="008271CA"/>
    <w:rsid w:val="00831078"/>
    <w:rsid w:val="00831911"/>
    <w:rsid w:val="0083291F"/>
    <w:rsid w:val="00834084"/>
    <w:rsid w:val="0083534F"/>
    <w:rsid w:val="008354E8"/>
    <w:rsid w:val="008356A6"/>
    <w:rsid w:val="00837AF8"/>
    <w:rsid w:val="00841066"/>
    <w:rsid w:val="00842572"/>
    <w:rsid w:val="008441A7"/>
    <w:rsid w:val="008473F1"/>
    <w:rsid w:val="008477A3"/>
    <w:rsid w:val="0085083C"/>
    <w:rsid w:val="008517AE"/>
    <w:rsid w:val="00853239"/>
    <w:rsid w:val="008578B9"/>
    <w:rsid w:val="00860B6A"/>
    <w:rsid w:val="00861B37"/>
    <w:rsid w:val="008628E2"/>
    <w:rsid w:val="00862F8A"/>
    <w:rsid w:val="008656F2"/>
    <w:rsid w:val="00871B45"/>
    <w:rsid w:val="008722BA"/>
    <w:rsid w:val="00872D42"/>
    <w:rsid w:val="00873EE3"/>
    <w:rsid w:val="008767EF"/>
    <w:rsid w:val="008773FC"/>
    <w:rsid w:val="00880E1B"/>
    <w:rsid w:val="00881893"/>
    <w:rsid w:val="00882457"/>
    <w:rsid w:val="0088337F"/>
    <w:rsid w:val="00885003"/>
    <w:rsid w:val="00892233"/>
    <w:rsid w:val="00893971"/>
    <w:rsid w:val="00895AF8"/>
    <w:rsid w:val="00896C0A"/>
    <w:rsid w:val="00896E90"/>
    <w:rsid w:val="0089704D"/>
    <w:rsid w:val="008A22D8"/>
    <w:rsid w:val="008A271F"/>
    <w:rsid w:val="008A3307"/>
    <w:rsid w:val="008A5C35"/>
    <w:rsid w:val="008A7ACE"/>
    <w:rsid w:val="008B0010"/>
    <w:rsid w:val="008B157E"/>
    <w:rsid w:val="008B3C76"/>
    <w:rsid w:val="008B5986"/>
    <w:rsid w:val="008B6C49"/>
    <w:rsid w:val="008B7C59"/>
    <w:rsid w:val="008C1533"/>
    <w:rsid w:val="008C3501"/>
    <w:rsid w:val="008C37CA"/>
    <w:rsid w:val="008C3E2C"/>
    <w:rsid w:val="008C7C8E"/>
    <w:rsid w:val="008D1F18"/>
    <w:rsid w:val="008D595D"/>
    <w:rsid w:val="008D6516"/>
    <w:rsid w:val="008D7614"/>
    <w:rsid w:val="008E0539"/>
    <w:rsid w:val="008E344B"/>
    <w:rsid w:val="008E3FF9"/>
    <w:rsid w:val="008E4A2E"/>
    <w:rsid w:val="008E5DD5"/>
    <w:rsid w:val="008E65D3"/>
    <w:rsid w:val="008E6F74"/>
    <w:rsid w:val="008E74FC"/>
    <w:rsid w:val="008F0821"/>
    <w:rsid w:val="008F1393"/>
    <w:rsid w:val="008F2C02"/>
    <w:rsid w:val="008F4D7E"/>
    <w:rsid w:val="00900D49"/>
    <w:rsid w:val="0090434C"/>
    <w:rsid w:val="009043D4"/>
    <w:rsid w:val="00906A18"/>
    <w:rsid w:val="00907121"/>
    <w:rsid w:val="0090719E"/>
    <w:rsid w:val="00910564"/>
    <w:rsid w:val="00912EB4"/>
    <w:rsid w:val="009130D3"/>
    <w:rsid w:val="009136A2"/>
    <w:rsid w:val="00914E70"/>
    <w:rsid w:val="00915092"/>
    <w:rsid w:val="009206C6"/>
    <w:rsid w:val="00920715"/>
    <w:rsid w:val="00921571"/>
    <w:rsid w:val="0092328B"/>
    <w:rsid w:val="009232EC"/>
    <w:rsid w:val="00925101"/>
    <w:rsid w:val="009254DE"/>
    <w:rsid w:val="00925C4D"/>
    <w:rsid w:val="00930E8C"/>
    <w:rsid w:val="00931FEC"/>
    <w:rsid w:val="0093226C"/>
    <w:rsid w:val="009327B6"/>
    <w:rsid w:val="009345B1"/>
    <w:rsid w:val="00934E1E"/>
    <w:rsid w:val="009364A2"/>
    <w:rsid w:val="009372B0"/>
    <w:rsid w:val="00937EBF"/>
    <w:rsid w:val="00940EA3"/>
    <w:rsid w:val="00940F9A"/>
    <w:rsid w:val="009420B1"/>
    <w:rsid w:val="00942462"/>
    <w:rsid w:val="00944326"/>
    <w:rsid w:val="009444E0"/>
    <w:rsid w:val="00945956"/>
    <w:rsid w:val="00947056"/>
    <w:rsid w:val="009478B6"/>
    <w:rsid w:val="00947E7B"/>
    <w:rsid w:val="009501CC"/>
    <w:rsid w:val="00950262"/>
    <w:rsid w:val="009516AC"/>
    <w:rsid w:val="0095252D"/>
    <w:rsid w:val="0095280B"/>
    <w:rsid w:val="00953AD8"/>
    <w:rsid w:val="00954040"/>
    <w:rsid w:val="0095709C"/>
    <w:rsid w:val="00960D8A"/>
    <w:rsid w:val="00960F38"/>
    <w:rsid w:val="00963F04"/>
    <w:rsid w:val="0096691A"/>
    <w:rsid w:val="00970B3B"/>
    <w:rsid w:val="00971DC9"/>
    <w:rsid w:val="009741EC"/>
    <w:rsid w:val="00974AB5"/>
    <w:rsid w:val="00975E6D"/>
    <w:rsid w:val="00977E70"/>
    <w:rsid w:val="009844FC"/>
    <w:rsid w:val="009859AA"/>
    <w:rsid w:val="009860CE"/>
    <w:rsid w:val="009874CE"/>
    <w:rsid w:val="00987FBB"/>
    <w:rsid w:val="00992B43"/>
    <w:rsid w:val="009930F5"/>
    <w:rsid w:val="009954FE"/>
    <w:rsid w:val="009A0586"/>
    <w:rsid w:val="009A114C"/>
    <w:rsid w:val="009A207C"/>
    <w:rsid w:val="009A4281"/>
    <w:rsid w:val="009A4A26"/>
    <w:rsid w:val="009A5B03"/>
    <w:rsid w:val="009A68DB"/>
    <w:rsid w:val="009A7E2F"/>
    <w:rsid w:val="009B0444"/>
    <w:rsid w:val="009B085F"/>
    <w:rsid w:val="009B519C"/>
    <w:rsid w:val="009B5F2D"/>
    <w:rsid w:val="009C1B69"/>
    <w:rsid w:val="009C27E0"/>
    <w:rsid w:val="009C28FB"/>
    <w:rsid w:val="009C3DEB"/>
    <w:rsid w:val="009C5524"/>
    <w:rsid w:val="009C610E"/>
    <w:rsid w:val="009C6BDF"/>
    <w:rsid w:val="009D1ED8"/>
    <w:rsid w:val="009D273B"/>
    <w:rsid w:val="009D2848"/>
    <w:rsid w:val="009D370B"/>
    <w:rsid w:val="009D46BA"/>
    <w:rsid w:val="009D4B22"/>
    <w:rsid w:val="009D558A"/>
    <w:rsid w:val="009D569B"/>
    <w:rsid w:val="009D5A5B"/>
    <w:rsid w:val="009D62BB"/>
    <w:rsid w:val="009D6B5A"/>
    <w:rsid w:val="009E407D"/>
    <w:rsid w:val="009E4DCB"/>
    <w:rsid w:val="009E58DD"/>
    <w:rsid w:val="009E6671"/>
    <w:rsid w:val="009E710B"/>
    <w:rsid w:val="009F029E"/>
    <w:rsid w:val="009F0D5D"/>
    <w:rsid w:val="009F4080"/>
    <w:rsid w:val="009F4D56"/>
    <w:rsid w:val="009F6845"/>
    <w:rsid w:val="009F68BF"/>
    <w:rsid w:val="009F7FCD"/>
    <w:rsid w:val="00A0202D"/>
    <w:rsid w:val="00A042C8"/>
    <w:rsid w:val="00A052DE"/>
    <w:rsid w:val="00A05A5A"/>
    <w:rsid w:val="00A0610C"/>
    <w:rsid w:val="00A07BFF"/>
    <w:rsid w:val="00A14082"/>
    <w:rsid w:val="00A1609B"/>
    <w:rsid w:val="00A23D32"/>
    <w:rsid w:val="00A245F6"/>
    <w:rsid w:val="00A27216"/>
    <w:rsid w:val="00A2754A"/>
    <w:rsid w:val="00A278C4"/>
    <w:rsid w:val="00A30EC0"/>
    <w:rsid w:val="00A31617"/>
    <w:rsid w:val="00A33C81"/>
    <w:rsid w:val="00A368B4"/>
    <w:rsid w:val="00A375A1"/>
    <w:rsid w:val="00A376BD"/>
    <w:rsid w:val="00A406E4"/>
    <w:rsid w:val="00A40D4A"/>
    <w:rsid w:val="00A417CF"/>
    <w:rsid w:val="00A434FA"/>
    <w:rsid w:val="00A43805"/>
    <w:rsid w:val="00A43F6C"/>
    <w:rsid w:val="00A44D47"/>
    <w:rsid w:val="00A522A4"/>
    <w:rsid w:val="00A549D0"/>
    <w:rsid w:val="00A554A6"/>
    <w:rsid w:val="00A561A4"/>
    <w:rsid w:val="00A6116D"/>
    <w:rsid w:val="00A6171D"/>
    <w:rsid w:val="00A61D20"/>
    <w:rsid w:val="00A61DAC"/>
    <w:rsid w:val="00A645B6"/>
    <w:rsid w:val="00A65298"/>
    <w:rsid w:val="00A6685B"/>
    <w:rsid w:val="00A66A5A"/>
    <w:rsid w:val="00A70E3F"/>
    <w:rsid w:val="00A725F0"/>
    <w:rsid w:val="00A748B7"/>
    <w:rsid w:val="00A75BCD"/>
    <w:rsid w:val="00A761AB"/>
    <w:rsid w:val="00A82262"/>
    <w:rsid w:val="00A84726"/>
    <w:rsid w:val="00A85D1C"/>
    <w:rsid w:val="00A869E3"/>
    <w:rsid w:val="00A86C21"/>
    <w:rsid w:val="00A90342"/>
    <w:rsid w:val="00A90537"/>
    <w:rsid w:val="00A90EB2"/>
    <w:rsid w:val="00A91698"/>
    <w:rsid w:val="00A94541"/>
    <w:rsid w:val="00A95521"/>
    <w:rsid w:val="00A971A2"/>
    <w:rsid w:val="00A97E15"/>
    <w:rsid w:val="00AA58CC"/>
    <w:rsid w:val="00AA5E64"/>
    <w:rsid w:val="00AB1C9E"/>
    <w:rsid w:val="00AB6CE9"/>
    <w:rsid w:val="00AC074A"/>
    <w:rsid w:val="00AC2704"/>
    <w:rsid w:val="00AC2832"/>
    <w:rsid w:val="00AC2AA0"/>
    <w:rsid w:val="00AC3086"/>
    <w:rsid w:val="00AC38F7"/>
    <w:rsid w:val="00AC390D"/>
    <w:rsid w:val="00AC3A74"/>
    <w:rsid w:val="00AC6715"/>
    <w:rsid w:val="00AC6B69"/>
    <w:rsid w:val="00AC6CA6"/>
    <w:rsid w:val="00AD3321"/>
    <w:rsid w:val="00AD3598"/>
    <w:rsid w:val="00AD5601"/>
    <w:rsid w:val="00AD5F3E"/>
    <w:rsid w:val="00AD6507"/>
    <w:rsid w:val="00AD6A8E"/>
    <w:rsid w:val="00AD73B3"/>
    <w:rsid w:val="00AD792B"/>
    <w:rsid w:val="00AE2271"/>
    <w:rsid w:val="00AE3CCA"/>
    <w:rsid w:val="00AE420A"/>
    <w:rsid w:val="00AE464E"/>
    <w:rsid w:val="00AE5333"/>
    <w:rsid w:val="00AE7102"/>
    <w:rsid w:val="00AE7585"/>
    <w:rsid w:val="00AF1890"/>
    <w:rsid w:val="00AF1915"/>
    <w:rsid w:val="00AF4C25"/>
    <w:rsid w:val="00B02B33"/>
    <w:rsid w:val="00B031A3"/>
    <w:rsid w:val="00B053C5"/>
    <w:rsid w:val="00B062F4"/>
    <w:rsid w:val="00B11B00"/>
    <w:rsid w:val="00B12337"/>
    <w:rsid w:val="00B1342E"/>
    <w:rsid w:val="00B14036"/>
    <w:rsid w:val="00B16113"/>
    <w:rsid w:val="00B2006F"/>
    <w:rsid w:val="00B20F96"/>
    <w:rsid w:val="00B232A6"/>
    <w:rsid w:val="00B23EE7"/>
    <w:rsid w:val="00B24472"/>
    <w:rsid w:val="00B2482B"/>
    <w:rsid w:val="00B26D5C"/>
    <w:rsid w:val="00B27440"/>
    <w:rsid w:val="00B31F83"/>
    <w:rsid w:val="00B34842"/>
    <w:rsid w:val="00B34917"/>
    <w:rsid w:val="00B34A35"/>
    <w:rsid w:val="00B361B9"/>
    <w:rsid w:val="00B37502"/>
    <w:rsid w:val="00B41B94"/>
    <w:rsid w:val="00B42211"/>
    <w:rsid w:val="00B4269C"/>
    <w:rsid w:val="00B450F5"/>
    <w:rsid w:val="00B453E2"/>
    <w:rsid w:val="00B46017"/>
    <w:rsid w:val="00B5297D"/>
    <w:rsid w:val="00B6079F"/>
    <w:rsid w:val="00B607E8"/>
    <w:rsid w:val="00B61574"/>
    <w:rsid w:val="00B61E9F"/>
    <w:rsid w:val="00B62236"/>
    <w:rsid w:val="00B65892"/>
    <w:rsid w:val="00B7094C"/>
    <w:rsid w:val="00B70C41"/>
    <w:rsid w:val="00B71ADF"/>
    <w:rsid w:val="00B72398"/>
    <w:rsid w:val="00B73E96"/>
    <w:rsid w:val="00B75A19"/>
    <w:rsid w:val="00B75D35"/>
    <w:rsid w:val="00B77C5C"/>
    <w:rsid w:val="00B8026A"/>
    <w:rsid w:val="00B8087A"/>
    <w:rsid w:val="00B8263B"/>
    <w:rsid w:val="00B83947"/>
    <w:rsid w:val="00B85313"/>
    <w:rsid w:val="00B909CB"/>
    <w:rsid w:val="00B90DE3"/>
    <w:rsid w:val="00B9138B"/>
    <w:rsid w:val="00B91481"/>
    <w:rsid w:val="00B92385"/>
    <w:rsid w:val="00B93BE9"/>
    <w:rsid w:val="00B9440E"/>
    <w:rsid w:val="00B9441A"/>
    <w:rsid w:val="00B96E61"/>
    <w:rsid w:val="00BA0EFA"/>
    <w:rsid w:val="00BA2239"/>
    <w:rsid w:val="00BB05A9"/>
    <w:rsid w:val="00BB2374"/>
    <w:rsid w:val="00BB37D5"/>
    <w:rsid w:val="00BB3D0B"/>
    <w:rsid w:val="00BB6500"/>
    <w:rsid w:val="00BB650A"/>
    <w:rsid w:val="00BB6619"/>
    <w:rsid w:val="00BB7CF4"/>
    <w:rsid w:val="00BD179F"/>
    <w:rsid w:val="00BD3F2C"/>
    <w:rsid w:val="00BD6BA5"/>
    <w:rsid w:val="00BD7110"/>
    <w:rsid w:val="00BD7809"/>
    <w:rsid w:val="00BD79A8"/>
    <w:rsid w:val="00BD7A07"/>
    <w:rsid w:val="00BE3B22"/>
    <w:rsid w:val="00BE3C88"/>
    <w:rsid w:val="00BE57DD"/>
    <w:rsid w:val="00BF2B83"/>
    <w:rsid w:val="00BF2EB5"/>
    <w:rsid w:val="00BF523B"/>
    <w:rsid w:val="00C0093B"/>
    <w:rsid w:val="00C00A78"/>
    <w:rsid w:val="00C015B3"/>
    <w:rsid w:val="00C01724"/>
    <w:rsid w:val="00C02395"/>
    <w:rsid w:val="00C0305C"/>
    <w:rsid w:val="00C04B57"/>
    <w:rsid w:val="00C052D1"/>
    <w:rsid w:val="00C0624D"/>
    <w:rsid w:val="00C101DE"/>
    <w:rsid w:val="00C10714"/>
    <w:rsid w:val="00C1206A"/>
    <w:rsid w:val="00C123AB"/>
    <w:rsid w:val="00C15525"/>
    <w:rsid w:val="00C16385"/>
    <w:rsid w:val="00C1714F"/>
    <w:rsid w:val="00C207E1"/>
    <w:rsid w:val="00C2662B"/>
    <w:rsid w:val="00C350E3"/>
    <w:rsid w:val="00C37414"/>
    <w:rsid w:val="00C431E9"/>
    <w:rsid w:val="00C44289"/>
    <w:rsid w:val="00C44DF2"/>
    <w:rsid w:val="00C4636F"/>
    <w:rsid w:val="00C501A7"/>
    <w:rsid w:val="00C50858"/>
    <w:rsid w:val="00C520C3"/>
    <w:rsid w:val="00C5594B"/>
    <w:rsid w:val="00C55F31"/>
    <w:rsid w:val="00C62564"/>
    <w:rsid w:val="00C63117"/>
    <w:rsid w:val="00C63602"/>
    <w:rsid w:val="00C63E77"/>
    <w:rsid w:val="00C6530E"/>
    <w:rsid w:val="00C66054"/>
    <w:rsid w:val="00C66C93"/>
    <w:rsid w:val="00C66EBE"/>
    <w:rsid w:val="00C7047C"/>
    <w:rsid w:val="00C705BF"/>
    <w:rsid w:val="00C71889"/>
    <w:rsid w:val="00C75EA1"/>
    <w:rsid w:val="00C76AEB"/>
    <w:rsid w:val="00C80157"/>
    <w:rsid w:val="00C82566"/>
    <w:rsid w:val="00C864CF"/>
    <w:rsid w:val="00C87553"/>
    <w:rsid w:val="00C90A98"/>
    <w:rsid w:val="00C91ED1"/>
    <w:rsid w:val="00C94D89"/>
    <w:rsid w:val="00C9587F"/>
    <w:rsid w:val="00C97868"/>
    <w:rsid w:val="00C97914"/>
    <w:rsid w:val="00CA04E5"/>
    <w:rsid w:val="00CA1CC1"/>
    <w:rsid w:val="00CA24B6"/>
    <w:rsid w:val="00CA2E9D"/>
    <w:rsid w:val="00CA34FA"/>
    <w:rsid w:val="00CA7F99"/>
    <w:rsid w:val="00CB00AD"/>
    <w:rsid w:val="00CB06D4"/>
    <w:rsid w:val="00CB0A30"/>
    <w:rsid w:val="00CB2EC3"/>
    <w:rsid w:val="00CB4BC4"/>
    <w:rsid w:val="00CB6047"/>
    <w:rsid w:val="00CB7221"/>
    <w:rsid w:val="00CC026B"/>
    <w:rsid w:val="00CC1E24"/>
    <w:rsid w:val="00CC28F5"/>
    <w:rsid w:val="00CC36FC"/>
    <w:rsid w:val="00CC5CF8"/>
    <w:rsid w:val="00CD1222"/>
    <w:rsid w:val="00CD1FD9"/>
    <w:rsid w:val="00CD2246"/>
    <w:rsid w:val="00CD3125"/>
    <w:rsid w:val="00CD3884"/>
    <w:rsid w:val="00CD395E"/>
    <w:rsid w:val="00CD3DC3"/>
    <w:rsid w:val="00CD4F41"/>
    <w:rsid w:val="00CD64E5"/>
    <w:rsid w:val="00CD7CD2"/>
    <w:rsid w:val="00CE4557"/>
    <w:rsid w:val="00CE5151"/>
    <w:rsid w:val="00CF0552"/>
    <w:rsid w:val="00CF5053"/>
    <w:rsid w:val="00CF5519"/>
    <w:rsid w:val="00CF5D65"/>
    <w:rsid w:val="00CF6066"/>
    <w:rsid w:val="00CF621F"/>
    <w:rsid w:val="00D002D6"/>
    <w:rsid w:val="00D02C62"/>
    <w:rsid w:val="00D037BB"/>
    <w:rsid w:val="00D10C80"/>
    <w:rsid w:val="00D1156A"/>
    <w:rsid w:val="00D1218F"/>
    <w:rsid w:val="00D1501D"/>
    <w:rsid w:val="00D15D22"/>
    <w:rsid w:val="00D1719D"/>
    <w:rsid w:val="00D17454"/>
    <w:rsid w:val="00D179CF"/>
    <w:rsid w:val="00D2018E"/>
    <w:rsid w:val="00D202D3"/>
    <w:rsid w:val="00D22E96"/>
    <w:rsid w:val="00D24001"/>
    <w:rsid w:val="00D26F4E"/>
    <w:rsid w:val="00D27812"/>
    <w:rsid w:val="00D329E2"/>
    <w:rsid w:val="00D32F3C"/>
    <w:rsid w:val="00D335A6"/>
    <w:rsid w:val="00D343BE"/>
    <w:rsid w:val="00D35C19"/>
    <w:rsid w:val="00D371A4"/>
    <w:rsid w:val="00D40273"/>
    <w:rsid w:val="00D436F7"/>
    <w:rsid w:val="00D443C7"/>
    <w:rsid w:val="00D44775"/>
    <w:rsid w:val="00D455A8"/>
    <w:rsid w:val="00D46759"/>
    <w:rsid w:val="00D47556"/>
    <w:rsid w:val="00D47823"/>
    <w:rsid w:val="00D532B9"/>
    <w:rsid w:val="00D53588"/>
    <w:rsid w:val="00D5362A"/>
    <w:rsid w:val="00D5483F"/>
    <w:rsid w:val="00D54AE2"/>
    <w:rsid w:val="00D55F21"/>
    <w:rsid w:val="00D560EC"/>
    <w:rsid w:val="00D57ACE"/>
    <w:rsid w:val="00D57F33"/>
    <w:rsid w:val="00D60324"/>
    <w:rsid w:val="00D60ACE"/>
    <w:rsid w:val="00D622BD"/>
    <w:rsid w:val="00D62823"/>
    <w:rsid w:val="00D62C11"/>
    <w:rsid w:val="00D664E0"/>
    <w:rsid w:val="00D7287A"/>
    <w:rsid w:val="00D728AA"/>
    <w:rsid w:val="00D740B2"/>
    <w:rsid w:val="00D747ED"/>
    <w:rsid w:val="00D74DB3"/>
    <w:rsid w:val="00D76366"/>
    <w:rsid w:val="00D80AB9"/>
    <w:rsid w:val="00D81C66"/>
    <w:rsid w:val="00D834CB"/>
    <w:rsid w:val="00D83789"/>
    <w:rsid w:val="00D839B3"/>
    <w:rsid w:val="00D84079"/>
    <w:rsid w:val="00D91602"/>
    <w:rsid w:val="00D919B6"/>
    <w:rsid w:val="00D91E34"/>
    <w:rsid w:val="00D933B2"/>
    <w:rsid w:val="00D945C1"/>
    <w:rsid w:val="00D955E5"/>
    <w:rsid w:val="00D97CF7"/>
    <w:rsid w:val="00DA0383"/>
    <w:rsid w:val="00DA038E"/>
    <w:rsid w:val="00DA0AD6"/>
    <w:rsid w:val="00DA0BCC"/>
    <w:rsid w:val="00DA10D0"/>
    <w:rsid w:val="00DA1747"/>
    <w:rsid w:val="00DA1BF3"/>
    <w:rsid w:val="00DA43C6"/>
    <w:rsid w:val="00DA4549"/>
    <w:rsid w:val="00DA4ECE"/>
    <w:rsid w:val="00DA6630"/>
    <w:rsid w:val="00DA689A"/>
    <w:rsid w:val="00DB2D64"/>
    <w:rsid w:val="00DB33A2"/>
    <w:rsid w:val="00DB479F"/>
    <w:rsid w:val="00DB4D77"/>
    <w:rsid w:val="00DC3553"/>
    <w:rsid w:val="00DC3A63"/>
    <w:rsid w:val="00DC47DE"/>
    <w:rsid w:val="00DC498F"/>
    <w:rsid w:val="00DC4993"/>
    <w:rsid w:val="00DC589B"/>
    <w:rsid w:val="00DD10A6"/>
    <w:rsid w:val="00DD1A6E"/>
    <w:rsid w:val="00DD3F09"/>
    <w:rsid w:val="00DD7588"/>
    <w:rsid w:val="00DE50A6"/>
    <w:rsid w:val="00DE513F"/>
    <w:rsid w:val="00DE5704"/>
    <w:rsid w:val="00DF0D3B"/>
    <w:rsid w:val="00DF1400"/>
    <w:rsid w:val="00DF1D92"/>
    <w:rsid w:val="00DF2215"/>
    <w:rsid w:val="00DF430F"/>
    <w:rsid w:val="00DF4A50"/>
    <w:rsid w:val="00E00B0E"/>
    <w:rsid w:val="00E02DA8"/>
    <w:rsid w:val="00E07F51"/>
    <w:rsid w:val="00E1129F"/>
    <w:rsid w:val="00E122BD"/>
    <w:rsid w:val="00E144D9"/>
    <w:rsid w:val="00E17090"/>
    <w:rsid w:val="00E17842"/>
    <w:rsid w:val="00E20551"/>
    <w:rsid w:val="00E22F18"/>
    <w:rsid w:val="00E239B4"/>
    <w:rsid w:val="00E249D3"/>
    <w:rsid w:val="00E25058"/>
    <w:rsid w:val="00E2792F"/>
    <w:rsid w:val="00E27DDE"/>
    <w:rsid w:val="00E30F58"/>
    <w:rsid w:val="00E33E36"/>
    <w:rsid w:val="00E34814"/>
    <w:rsid w:val="00E36758"/>
    <w:rsid w:val="00E40208"/>
    <w:rsid w:val="00E409F1"/>
    <w:rsid w:val="00E41DE6"/>
    <w:rsid w:val="00E45498"/>
    <w:rsid w:val="00E458C0"/>
    <w:rsid w:val="00E45A6F"/>
    <w:rsid w:val="00E4769C"/>
    <w:rsid w:val="00E50095"/>
    <w:rsid w:val="00E50AF1"/>
    <w:rsid w:val="00E577D1"/>
    <w:rsid w:val="00E57F3E"/>
    <w:rsid w:val="00E605B6"/>
    <w:rsid w:val="00E606B7"/>
    <w:rsid w:val="00E60A20"/>
    <w:rsid w:val="00E62E3D"/>
    <w:rsid w:val="00E6441F"/>
    <w:rsid w:val="00E6503F"/>
    <w:rsid w:val="00E656A8"/>
    <w:rsid w:val="00E65B53"/>
    <w:rsid w:val="00E66332"/>
    <w:rsid w:val="00E6676C"/>
    <w:rsid w:val="00E672B0"/>
    <w:rsid w:val="00E705D9"/>
    <w:rsid w:val="00E70E2B"/>
    <w:rsid w:val="00E7275C"/>
    <w:rsid w:val="00E750C2"/>
    <w:rsid w:val="00E76DA1"/>
    <w:rsid w:val="00E77004"/>
    <w:rsid w:val="00E814A9"/>
    <w:rsid w:val="00E817AE"/>
    <w:rsid w:val="00E82A13"/>
    <w:rsid w:val="00E87638"/>
    <w:rsid w:val="00E90E78"/>
    <w:rsid w:val="00E92603"/>
    <w:rsid w:val="00E93FE5"/>
    <w:rsid w:val="00E94D12"/>
    <w:rsid w:val="00E95927"/>
    <w:rsid w:val="00E9627F"/>
    <w:rsid w:val="00E96844"/>
    <w:rsid w:val="00E97C83"/>
    <w:rsid w:val="00EA08C0"/>
    <w:rsid w:val="00EA389C"/>
    <w:rsid w:val="00EB0D37"/>
    <w:rsid w:val="00EB0EB0"/>
    <w:rsid w:val="00EB1C75"/>
    <w:rsid w:val="00EB5F27"/>
    <w:rsid w:val="00EB671A"/>
    <w:rsid w:val="00EB7697"/>
    <w:rsid w:val="00EC0A1D"/>
    <w:rsid w:val="00EC0DF1"/>
    <w:rsid w:val="00EC1C39"/>
    <w:rsid w:val="00EC218F"/>
    <w:rsid w:val="00EC2DA9"/>
    <w:rsid w:val="00EC61C7"/>
    <w:rsid w:val="00EC697A"/>
    <w:rsid w:val="00EC7403"/>
    <w:rsid w:val="00EC79C0"/>
    <w:rsid w:val="00ED4120"/>
    <w:rsid w:val="00EE00AD"/>
    <w:rsid w:val="00EE26D0"/>
    <w:rsid w:val="00EE5C77"/>
    <w:rsid w:val="00EF322F"/>
    <w:rsid w:val="00EF545F"/>
    <w:rsid w:val="00EF58EC"/>
    <w:rsid w:val="00EF5C75"/>
    <w:rsid w:val="00EF64FE"/>
    <w:rsid w:val="00EF6F02"/>
    <w:rsid w:val="00EF731E"/>
    <w:rsid w:val="00F00C0F"/>
    <w:rsid w:val="00F00CE9"/>
    <w:rsid w:val="00F0299F"/>
    <w:rsid w:val="00F056E0"/>
    <w:rsid w:val="00F05DD7"/>
    <w:rsid w:val="00F070AB"/>
    <w:rsid w:val="00F1028D"/>
    <w:rsid w:val="00F11C24"/>
    <w:rsid w:val="00F1457E"/>
    <w:rsid w:val="00F15861"/>
    <w:rsid w:val="00F1668A"/>
    <w:rsid w:val="00F20B9F"/>
    <w:rsid w:val="00F21049"/>
    <w:rsid w:val="00F2133B"/>
    <w:rsid w:val="00F2279E"/>
    <w:rsid w:val="00F22AAA"/>
    <w:rsid w:val="00F25580"/>
    <w:rsid w:val="00F27BAA"/>
    <w:rsid w:val="00F305C2"/>
    <w:rsid w:val="00F324C6"/>
    <w:rsid w:val="00F328D6"/>
    <w:rsid w:val="00F3464B"/>
    <w:rsid w:val="00F350CE"/>
    <w:rsid w:val="00F3512B"/>
    <w:rsid w:val="00F35174"/>
    <w:rsid w:val="00F40348"/>
    <w:rsid w:val="00F40F50"/>
    <w:rsid w:val="00F41A5A"/>
    <w:rsid w:val="00F4257C"/>
    <w:rsid w:val="00F42FBC"/>
    <w:rsid w:val="00F4488B"/>
    <w:rsid w:val="00F4538C"/>
    <w:rsid w:val="00F45DAC"/>
    <w:rsid w:val="00F52989"/>
    <w:rsid w:val="00F5397E"/>
    <w:rsid w:val="00F5422E"/>
    <w:rsid w:val="00F546D7"/>
    <w:rsid w:val="00F55F1A"/>
    <w:rsid w:val="00F5680F"/>
    <w:rsid w:val="00F57036"/>
    <w:rsid w:val="00F57598"/>
    <w:rsid w:val="00F577E5"/>
    <w:rsid w:val="00F622FC"/>
    <w:rsid w:val="00F62BC8"/>
    <w:rsid w:val="00F62E70"/>
    <w:rsid w:val="00F652B6"/>
    <w:rsid w:val="00F6643A"/>
    <w:rsid w:val="00F707E4"/>
    <w:rsid w:val="00F72F08"/>
    <w:rsid w:val="00F73312"/>
    <w:rsid w:val="00F73ACB"/>
    <w:rsid w:val="00F74935"/>
    <w:rsid w:val="00F74AEE"/>
    <w:rsid w:val="00F75DB5"/>
    <w:rsid w:val="00F778D7"/>
    <w:rsid w:val="00F77DD9"/>
    <w:rsid w:val="00F80E6E"/>
    <w:rsid w:val="00F832B6"/>
    <w:rsid w:val="00F83534"/>
    <w:rsid w:val="00F83DB9"/>
    <w:rsid w:val="00F83EF5"/>
    <w:rsid w:val="00F865C3"/>
    <w:rsid w:val="00F87246"/>
    <w:rsid w:val="00F87370"/>
    <w:rsid w:val="00F901C3"/>
    <w:rsid w:val="00F9052F"/>
    <w:rsid w:val="00F91182"/>
    <w:rsid w:val="00F91F54"/>
    <w:rsid w:val="00F935AF"/>
    <w:rsid w:val="00F93EF8"/>
    <w:rsid w:val="00FA0811"/>
    <w:rsid w:val="00FB0575"/>
    <w:rsid w:val="00FB0656"/>
    <w:rsid w:val="00FB18C9"/>
    <w:rsid w:val="00FB37AE"/>
    <w:rsid w:val="00FB54E1"/>
    <w:rsid w:val="00FB7C78"/>
    <w:rsid w:val="00FC305D"/>
    <w:rsid w:val="00FC61B7"/>
    <w:rsid w:val="00FD1196"/>
    <w:rsid w:val="00FD1D3D"/>
    <w:rsid w:val="00FD3E02"/>
    <w:rsid w:val="00FD50C1"/>
    <w:rsid w:val="00FD56DD"/>
    <w:rsid w:val="00FD65A2"/>
    <w:rsid w:val="00FD7B50"/>
    <w:rsid w:val="00FE1CA2"/>
    <w:rsid w:val="00FE2BCF"/>
    <w:rsid w:val="00FE6427"/>
    <w:rsid w:val="00FE6B1D"/>
    <w:rsid w:val="00FF1DA2"/>
    <w:rsid w:val="00FF2386"/>
    <w:rsid w:val="00FF5EF7"/>
    <w:rsid w:val="00FF6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A48A6-F758-4840-B685-AEA0CB36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489"/>
    <w:pPr>
      <w:ind w:firstLine="709"/>
      <w:jc w:val="both"/>
    </w:pPr>
    <w:rPr>
      <w:rFonts w:ascii="Times New Roman" w:hAnsi="Times New Roman"/>
      <w:sz w:val="24"/>
      <w:szCs w:val="22"/>
      <w:lang w:eastAsia="en-US"/>
    </w:rPr>
  </w:style>
  <w:style w:type="paragraph" w:styleId="1">
    <w:name w:val="heading 1"/>
    <w:basedOn w:val="a"/>
    <w:next w:val="a"/>
    <w:link w:val="10"/>
    <w:autoRedefine/>
    <w:uiPriority w:val="9"/>
    <w:qFormat/>
    <w:rsid w:val="00126489"/>
    <w:pPr>
      <w:keepNext/>
      <w:keepLines/>
      <w:spacing w:before="240" w:after="120"/>
      <w:ind w:firstLine="0"/>
      <w:outlineLvl w:val="0"/>
    </w:pPr>
    <w:rPr>
      <w:rFonts w:eastAsia="Times New Roman"/>
      <w:b/>
      <w:bCs/>
      <w:sz w:val="28"/>
      <w:szCs w:val="28"/>
    </w:rPr>
  </w:style>
  <w:style w:type="paragraph" w:styleId="2">
    <w:name w:val="heading 2"/>
    <w:basedOn w:val="a"/>
    <w:next w:val="a"/>
    <w:link w:val="20"/>
    <w:autoRedefine/>
    <w:uiPriority w:val="9"/>
    <w:semiHidden/>
    <w:unhideWhenUsed/>
    <w:qFormat/>
    <w:rsid w:val="007E7EE6"/>
    <w:pPr>
      <w:keepNext/>
      <w:keepLines/>
      <w:spacing w:before="120" w:after="120"/>
      <w:ind w:firstLine="0"/>
      <w:outlineLvl w:val="1"/>
    </w:pPr>
    <w:rPr>
      <w:rFonts w:eastAsia="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489"/>
    <w:rPr>
      <w:rFonts w:ascii="Times New Roman" w:eastAsia="Times New Roman" w:hAnsi="Times New Roman"/>
      <w:b/>
      <w:bCs/>
      <w:sz w:val="28"/>
      <w:szCs w:val="28"/>
      <w:lang w:eastAsia="en-US"/>
    </w:rPr>
  </w:style>
  <w:style w:type="character" w:customStyle="1" w:styleId="20">
    <w:name w:val="Заголовок 2 Знак"/>
    <w:basedOn w:val="a0"/>
    <w:link w:val="2"/>
    <w:uiPriority w:val="9"/>
    <w:semiHidden/>
    <w:rsid w:val="007E7EE6"/>
    <w:rPr>
      <w:rFonts w:ascii="Times New Roman" w:eastAsia="Times New Roman" w:hAnsi="Times New Roman" w:cs="Times New Roman"/>
      <w:b/>
      <w:bCs/>
      <w:sz w:val="24"/>
      <w:szCs w:val="26"/>
      <w:lang w:eastAsia="en-US"/>
    </w:rPr>
  </w:style>
  <w:style w:type="paragraph" w:styleId="a3">
    <w:name w:val="header"/>
    <w:basedOn w:val="a"/>
    <w:link w:val="a4"/>
    <w:uiPriority w:val="99"/>
    <w:unhideWhenUsed/>
    <w:rsid w:val="00777DD3"/>
    <w:pPr>
      <w:tabs>
        <w:tab w:val="center" w:pos="4677"/>
        <w:tab w:val="right" w:pos="9355"/>
      </w:tabs>
    </w:pPr>
  </w:style>
  <w:style w:type="character" w:customStyle="1" w:styleId="a4">
    <w:name w:val="Верхний колонтитул Знак"/>
    <w:basedOn w:val="a0"/>
    <w:link w:val="a3"/>
    <w:uiPriority w:val="99"/>
    <w:rsid w:val="00777DD3"/>
    <w:rPr>
      <w:rFonts w:ascii="Times New Roman" w:hAnsi="Times New Roman"/>
      <w:sz w:val="24"/>
      <w:szCs w:val="22"/>
      <w:lang w:eastAsia="en-US"/>
    </w:rPr>
  </w:style>
  <w:style w:type="paragraph" w:styleId="a5">
    <w:name w:val="footer"/>
    <w:basedOn w:val="a"/>
    <w:link w:val="a6"/>
    <w:uiPriority w:val="99"/>
    <w:unhideWhenUsed/>
    <w:rsid w:val="00777DD3"/>
    <w:pPr>
      <w:tabs>
        <w:tab w:val="center" w:pos="4677"/>
        <w:tab w:val="right" w:pos="9355"/>
      </w:tabs>
    </w:pPr>
  </w:style>
  <w:style w:type="character" w:customStyle="1" w:styleId="a6">
    <w:name w:val="Нижний колонтитул Знак"/>
    <w:basedOn w:val="a0"/>
    <w:link w:val="a5"/>
    <w:uiPriority w:val="99"/>
    <w:rsid w:val="00777DD3"/>
    <w:rPr>
      <w:rFonts w:ascii="Times New Roman" w:hAnsi="Times New Roman"/>
      <w:sz w:val="24"/>
      <w:szCs w:val="22"/>
      <w:lang w:eastAsia="en-US"/>
    </w:rPr>
  </w:style>
  <w:style w:type="paragraph" w:styleId="a7">
    <w:name w:val="caption"/>
    <w:basedOn w:val="a"/>
    <w:next w:val="a"/>
    <w:uiPriority w:val="35"/>
    <w:unhideWhenUsed/>
    <w:qFormat/>
    <w:rsid w:val="00F2279E"/>
    <w:rPr>
      <w:b/>
      <w:bCs/>
      <w:sz w:val="20"/>
      <w:szCs w:val="20"/>
    </w:rPr>
  </w:style>
  <w:style w:type="paragraph" w:styleId="a8">
    <w:name w:val="footnote text"/>
    <w:basedOn w:val="a"/>
    <w:link w:val="a9"/>
    <w:uiPriority w:val="99"/>
    <w:semiHidden/>
    <w:unhideWhenUsed/>
    <w:rsid w:val="00812AAA"/>
    <w:pPr>
      <w:ind w:firstLine="0"/>
      <w:jc w:val="left"/>
    </w:pPr>
    <w:rPr>
      <w:rFonts w:ascii="Calibri" w:eastAsia="Times New Roman" w:hAnsi="Calibri"/>
      <w:sz w:val="20"/>
      <w:szCs w:val="20"/>
      <w:lang w:eastAsia="ru-RU"/>
    </w:rPr>
  </w:style>
  <w:style w:type="character" w:customStyle="1" w:styleId="a9">
    <w:name w:val="Текст сноски Знак"/>
    <w:basedOn w:val="a0"/>
    <w:link w:val="a8"/>
    <w:uiPriority w:val="99"/>
    <w:semiHidden/>
    <w:rsid w:val="00812AAA"/>
    <w:rPr>
      <w:rFonts w:ascii="Calibri" w:eastAsia="Times New Roman" w:hAnsi="Calibri" w:cs="Times New Roman"/>
    </w:rPr>
  </w:style>
  <w:style w:type="character" w:styleId="aa">
    <w:name w:val="footnote reference"/>
    <w:basedOn w:val="a0"/>
    <w:uiPriority w:val="99"/>
    <w:semiHidden/>
    <w:unhideWhenUsed/>
    <w:rsid w:val="00812AAA"/>
    <w:rPr>
      <w:vertAlign w:val="superscript"/>
    </w:rPr>
  </w:style>
  <w:style w:type="paragraph" w:styleId="ab">
    <w:name w:val="Balloon Text"/>
    <w:basedOn w:val="a"/>
    <w:link w:val="ac"/>
    <w:uiPriority w:val="99"/>
    <w:semiHidden/>
    <w:unhideWhenUsed/>
    <w:rsid w:val="00C63E77"/>
    <w:rPr>
      <w:rFonts w:ascii="Tahoma" w:hAnsi="Tahoma" w:cs="Tahoma"/>
      <w:sz w:val="16"/>
      <w:szCs w:val="16"/>
    </w:rPr>
  </w:style>
  <w:style w:type="character" w:customStyle="1" w:styleId="ac">
    <w:name w:val="Текст выноски Знак"/>
    <w:basedOn w:val="a0"/>
    <w:link w:val="ab"/>
    <w:uiPriority w:val="99"/>
    <w:semiHidden/>
    <w:rsid w:val="00C63E77"/>
    <w:rPr>
      <w:rFonts w:ascii="Tahoma" w:hAnsi="Tahoma" w:cs="Tahoma"/>
      <w:sz w:val="16"/>
      <w:szCs w:val="16"/>
      <w:lang w:eastAsia="en-US"/>
    </w:rPr>
  </w:style>
  <w:style w:type="paragraph" w:styleId="ad">
    <w:name w:val="List Paragraph"/>
    <w:basedOn w:val="a"/>
    <w:uiPriority w:val="34"/>
    <w:qFormat/>
    <w:rsid w:val="00AC390D"/>
    <w:pPr>
      <w:ind w:left="720" w:firstLine="0"/>
      <w:contextualSpacing/>
      <w:jc w:val="left"/>
    </w:pPr>
    <w:rPr>
      <w:rFonts w:eastAsia="Times New Roman"/>
      <w:szCs w:val="24"/>
      <w:lang w:eastAsia="ru-RU"/>
    </w:rPr>
  </w:style>
  <w:style w:type="paragraph" w:styleId="ae">
    <w:name w:val="Normal (Web)"/>
    <w:basedOn w:val="a"/>
    <w:uiPriority w:val="99"/>
    <w:unhideWhenUsed/>
    <w:rsid w:val="000D2F2D"/>
    <w:pPr>
      <w:spacing w:before="100" w:beforeAutospacing="1" w:after="100" w:afterAutospacing="1"/>
      <w:ind w:firstLine="0"/>
      <w:jc w:val="left"/>
    </w:pPr>
    <w:rPr>
      <w:rFonts w:eastAsia="Times New Roman"/>
      <w:szCs w:val="24"/>
      <w:lang w:eastAsia="ru-RU"/>
    </w:rPr>
  </w:style>
  <w:style w:type="table" w:styleId="af">
    <w:name w:val="Table Grid"/>
    <w:basedOn w:val="a1"/>
    <w:uiPriority w:val="59"/>
    <w:rsid w:val="000D2F2D"/>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uiPriority w:val="99"/>
    <w:unhideWhenUsed/>
    <w:rsid w:val="000D2F2D"/>
    <w:pPr>
      <w:ind w:firstLine="0"/>
      <w:jc w:val="left"/>
    </w:pPr>
    <w:rPr>
      <w:rFonts w:ascii="Consolas" w:eastAsia="Times New Roman" w:hAnsi="Consolas"/>
      <w:sz w:val="21"/>
      <w:szCs w:val="21"/>
    </w:rPr>
  </w:style>
  <w:style w:type="character" w:customStyle="1" w:styleId="af1">
    <w:name w:val="Текст Знак"/>
    <w:basedOn w:val="a0"/>
    <w:link w:val="af0"/>
    <w:uiPriority w:val="99"/>
    <w:rsid w:val="000D2F2D"/>
    <w:rPr>
      <w:rFonts w:ascii="Consolas" w:eastAsia="Times New Roman"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23">
      <w:bodyDiv w:val="1"/>
      <w:marLeft w:val="0"/>
      <w:marRight w:val="0"/>
      <w:marTop w:val="0"/>
      <w:marBottom w:val="0"/>
      <w:divBdr>
        <w:top w:val="none" w:sz="0" w:space="0" w:color="auto"/>
        <w:left w:val="none" w:sz="0" w:space="0" w:color="auto"/>
        <w:bottom w:val="none" w:sz="0" w:space="0" w:color="auto"/>
        <w:right w:val="none" w:sz="0" w:space="0" w:color="auto"/>
      </w:divBdr>
    </w:div>
    <w:div w:id="10224087">
      <w:bodyDiv w:val="1"/>
      <w:marLeft w:val="0"/>
      <w:marRight w:val="0"/>
      <w:marTop w:val="0"/>
      <w:marBottom w:val="0"/>
      <w:divBdr>
        <w:top w:val="none" w:sz="0" w:space="0" w:color="auto"/>
        <w:left w:val="none" w:sz="0" w:space="0" w:color="auto"/>
        <w:bottom w:val="none" w:sz="0" w:space="0" w:color="auto"/>
        <w:right w:val="none" w:sz="0" w:space="0" w:color="auto"/>
      </w:divBdr>
    </w:div>
    <w:div w:id="14306747">
      <w:bodyDiv w:val="1"/>
      <w:marLeft w:val="0"/>
      <w:marRight w:val="0"/>
      <w:marTop w:val="0"/>
      <w:marBottom w:val="0"/>
      <w:divBdr>
        <w:top w:val="none" w:sz="0" w:space="0" w:color="auto"/>
        <w:left w:val="none" w:sz="0" w:space="0" w:color="auto"/>
        <w:bottom w:val="none" w:sz="0" w:space="0" w:color="auto"/>
        <w:right w:val="none" w:sz="0" w:space="0" w:color="auto"/>
      </w:divBdr>
    </w:div>
    <w:div w:id="16738219">
      <w:bodyDiv w:val="1"/>
      <w:marLeft w:val="0"/>
      <w:marRight w:val="0"/>
      <w:marTop w:val="0"/>
      <w:marBottom w:val="0"/>
      <w:divBdr>
        <w:top w:val="none" w:sz="0" w:space="0" w:color="auto"/>
        <w:left w:val="none" w:sz="0" w:space="0" w:color="auto"/>
        <w:bottom w:val="none" w:sz="0" w:space="0" w:color="auto"/>
        <w:right w:val="none" w:sz="0" w:space="0" w:color="auto"/>
      </w:divBdr>
    </w:div>
    <w:div w:id="22753367">
      <w:bodyDiv w:val="1"/>
      <w:marLeft w:val="0"/>
      <w:marRight w:val="0"/>
      <w:marTop w:val="0"/>
      <w:marBottom w:val="0"/>
      <w:divBdr>
        <w:top w:val="none" w:sz="0" w:space="0" w:color="auto"/>
        <w:left w:val="none" w:sz="0" w:space="0" w:color="auto"/>
        <w:bottom w:val="none" w:sz="0" w:space="0" w:color="auto"/>
        <w:right w:val="none" w:sz="0" w:space="0" w:color="auto"/>
      </w:divBdr>
    </w:div>
    <w:div w:id="24790847">
      <w:bodyDiv w:val="1"/>
      <w:marLeft w:val="0"/>
      <w:marRight w:val="0"/>
      <w:marTop w:val="0"/>
      <w:marBottom w:val="0"/>
      <w:divBdr>
        <w:top w:val="none" w:sz="0" w:space="0" w:color="auto"/>
        <w:left w:val="none" w:sz="0" w:space="0" w:color="auto"/>
        <w:bottom w:val="none" w:sz="0" w:space="0" w:color="auto"/>
        <w:right w:val="none" w:sz="0" w:space="0" w:color="auto"/>
      </w:divBdr>
    </w:div>
    <w:div w:id="28721571">
      <w:bodyDiv w:val="1"/>
      <w:marLeft w:val="0"/>
      <w:marRight w:val="0"/>
      <w:marTop w:val="0"/>
      <w:marBottom w:val="0"/>
      <w:divBdr>
        <w:top w:val="none" w:sz="0" w:space="0" w:color="auto"/>
        <w:left w:val="none" w:sz="0" w:space="0" w:color="auto"/>
        <w:bottom w:val="none" w:sz="0" w:space="0" w:color="auto"/>
        <w:right w:val="none" w:sz="0" w:space="0" w:color="auto"/>
      </w:divBdr>
    </w:div>
    <w:div w:id="29036100">
      <w:bodyDiv w:val="1"/>
      <w:marLeft w:val="0"/>
      <w:marRight w:val="0"/>
      <w:marTop w:val="0"/>
      <w:marBottom w:val="0"/>
      <w:divBdr>
        <w:top w:val="none" w:sz="0" w:space="0" w:color="auto"/>
        <w:left w:val="none" w:sz="0" w:space="0" w:color="auto"/>
        <w:bottom w:val="none" w:sz="0" w:space="0" w:color="auto"/>
        <w:right w:val="none" w:sz="0" w:space="0" w:color="auto"/>
      </w:divBdr>
    </w:div>
    <w:div w:id="40058679">
      <w:bodyDiv w:val="1"/>
      <w:marLeft w:val="0"/>
      <w:marRight w:val="0"/>
      <w:marTop w:val="0"/>
      <w:marBottom w:val="0"/>
      <w:divBdr>
        <w:top w:val="none" w:sz="0" w:space="0" w:color="auto"/>
        <w:left w:val="none" w:sz="0" w:space="0" w:color="auto"/>
        <w:bottom w:val="none" w:sz="0" w:space="0" w:color="auto"/>
        <w:right w:val="none" w:sz="0" w:space="0" w:color="auto"/>
      </w:divBdr>
    </w:div>
    <w:div w:id="46296054">
      <w:bodyDiv w:val="1"/>
      <w:marLeft w:val="0"/>
      <w:marRight w:val="0"/>
      <w:marTop w:val="0"/>
      <w:marBottom w:val="0"/>
      <w:divBdr>
        <w:top w:val="none" w:sz="0" w:space="0" w:color="auto"/>
        <w:left w:val="none" w:sz="0" w:space="0" w:color="auto"/>
        <w:bottom w:val="none" w:sz="0" w:space="0" w:color="auto"/>
        <w:right w:val="none" w:sz="0" w:space="0" w:color="auto"/>
      </w:divBdr>
    </w:div>
    <w:div w:id="50812988">
      <w:bodyDiv w:val="1"/>
      <w:marLeft w:val="0"/>
      <w:marRight w:val="0"/>
      <w:marTop w:val="0"/>
      <w:marBottom w:val="0"/>
      <w:divBdr>
        <w:top w:val="none" w:sz="0" w:space="0" w:color="auto"/>
        <w:left w:val="none" w:sz="0" w:space="0" w:color="auto"/>
        <w:bottom w:val="none" w:sz="0" w:space="0" w:color="auto"/>
        <w:right w:val="none" w:sz="0" w:space="0" w:color="auto"/>
      </w:divBdr>
    </w:div>
    <w:div w:id="52242487">
      <w:bodyDiv w:val="1"/>
      <w:marLeft w:val="0"/>
      <w:marRight w:val="0"/>
      <w:marTop w:val="0"/>
      <w:marBottom w:val="0"/>
      <w:divBdr>
        <w:top w:val="none" w:sz="0" w:space="0" w:color="auto"/>
        <w:left w:val="none" w:sz="0" w:space="0" w:color="auto"/>
        <w:bottom w:val="none" w:sz="0" w:space="0" w:color="auto"/>
        <w:right w:val="none" w:sz="0" w:space="0" w:color="auto"/>
      </w:divBdr>
    </w:div>
    <w:div w:id="53628456">
      <w:bodyDiv w:val="1"/>
      <w:marLeft w:val="0"/>
      <w:marRight w:val="0"/>
      <w:marTop w:val="0"/>
      <w:marBottom w:val="0"/>
      <w:divBdr>
        <w:top w:val="none" w:sz="0" w:space="0" w:color="auto"/>
        <w:left w:val="none" w:sz="0" w:space="0" w:color="auto"/>
        <w:bottom w:val="none" w:sz="0" w:space="0" w:color="auto"/>
        <w:right w:val="none" w:sz="0" w:space="0" w:color="auto"/>
      </w:divBdr>
    </w:div>
    <w:div w:id="55788569">
      <w:bodyDiv w:val="1"/>
      <w:marLeft w:val="0"/>
      <w:marRight w:val="0"/>
      <w:marTop w:val="0"/>
      <w:marBottom w:val="0"/>
      <w:divBdr>
        <w:top w:val="none" w:sz="0" w:space="0" w:color="auto"/>
        <w:left w:val="none" w:sz="0" w:space="0" w:color="auto"/>
        <w:bottom w:val="none" w:sz="0" w:space="0" w:color="auto"/>
        <w:right w:val="none" w:sz="0" w:space="0" w:color="auto"/>
      </w:divBdr>
    </w:div>
    <w:div w:id="55976611">
      <w:bodyDiv w:val="1"/>
      <w:marLeft w:val="0"/>
      <w:marRight w:val="0"/>
      <w:marTop w:val="0"/>
      <w:marBottom w:val="0"/>
      <w:divBdr>
        <w:top w:val="none" w:sz="0" w:space="0" w:color="auto"/>
        <w:left w:val="none" w:sz="0" w:space="0" w:color="auto"/>
        <w:bottom w:val="none" w:sz="0" w:space="0" w:color="auto"/>
        <w:right w:val="none" w:sz="0" w:space="0" w:color="auto"/>
      </w:divBdr>
    </w:div>
    <w:div w:id="60835707">
      <w:bodyDiv w:val="1"/>
      <w:marLeft w:val="0"/>
      <w:marRight w:val="0"/>
      <w:marTop w:val="0"/>
      <w:marBottom w:val="0"/>
      <w:divBdr>
        <w:top w:val="none" w:sz="0" w:space="0" w:color="auto"/>
        <w:left w:val="none" w:sz="0" w:space="0" w:color="auto"/>
        <w:bottom w:val="none" w:sz="0" w:space="0" w:color="auto"/>
        <w:right w:val="none" w:sz="0" w:space="0" w:color="auto"/>
      </w:divBdr>
    </w:div>
    <w:div w:id="65806787">
      <w:bodyDiv w:val="1"/>
      <w:marLeft w:val="0"/>
      <w:marRight w:val="0"/>
      <w:marTop w:val="0"/>
      <w:marBottom w:val="0"/>
      <w:divBdr>
        <w:top w:val="none" w:sz="0" w:space="0" w:color="auto"/>
        <w:left w:val="none" w:sz="0" w:space="0" w:color="auto"/>
        <w:bottom w:val="none" w:sz="0" w:space="0" w:color="auto"/>
        <w:right w:val="none" w:sz="0" w:space="0" w:color="auto"/>
      </w:divBdr>
    </w:div>
    <w:div w:id="69427403">
      <w:bodyDiv w:val="1"/>
      <w:marLeft w:val="0"/>
      <w:marRight w:val="0"/>
      <w:marTop w:val="0"/>
      <w:marBottom w:val="0"/>
      <w:divBdr>
        <w:top w:val="none" w:sz="0" w:space="0" w:color="auto"/>
        <w:left w:val="none" w:sz="0" w:space="0" w:color="auto"/>
        <w:bottom w:val="none" w:sz="0" w:space="0" w:color="auto"/>
        <w:right w:val="none" w:sz="0" w:space="0" w:color="auto"/>
      </w:divBdr>
    </w:div>
    <w:div w:id="70736508">
      <w:bodyDiv w:val="1"/>
      <w:marLeft w:val="0"/>
      <w:marRight w:val="0"/>
      <w:marTop w:val="0"/>
      <w:marBottom w:val="0"/>
      <w:divBdr>
        <w:top w:val="none" w:sz="0" w:space="0" w:color="auto"/>
        <w:left w:val="none" w:sz="0" w:space="0" w:color="auto"/>
        <w:bottom w:val="none" w:sz="0" w:space="0" w:color="auto"/>
        <w:right w:val="none" w:sz="0" w:space="0" w:color="auto"/>
      </w:divBdr>
    </w:div>
    <w:div w:id="72314506">
      <w:bodyDiv w:val="1"/>
      <w:marLeft w:val="0"/>
      <w:marRight w:val="0"/>
      <w:marTop w:val="0"/>
      <w:marBottom w:val="0"/>
      <w:divBdr>
        <w:top w:val="none" w:sz="0" w:space="0" w:color="auto"/>
        <w:left w:val="none" w:sz="0" w:space="0" w:color="auto"/>
        <w:bottom w:val="none" w:sz="0" w:space="0" w:color="auto"/>
        <w:right w:val="none" w:sz="0" w:space="0" w:color="auto"/>
      </w:divBdr>
    </w:div>
    <w:div w:id="73477575">
      <w:bodyDiv w:val="1"/>
      <w:marLeft w:val="0"/>
      <w:marRight w:val="0"/>
      <w:marTop w:val="0"/>
      <w:marBottom w:val="0"/>
      <w:divBdr>
        <w:top w:val="none" w:sz="0" w:space="0" w:color="auto"/>
        <w:left w:val="none" w:sz="0" w:space="0" w:color="auto"/>
        <w:bottom w:val="none" w:sz="0" w:space="0" w:color="auto"/>
        <w:right w:val="none" w:sz="0" w:space="0" w:color="auto"/>
      </w:divBdr>
    </w:div>
    <w:div w:id="85883897">
      <w:bodyDiv w:val="1"/>
      <w:marLeft w:val="0"/>
      <w:marRight w:val="0"/>
      <w:marTop w:val="0"/>
      <w:marBottom w:val="0"/>
      <w:divBdr>
        <w:top w:val="none" w:sz="0" w:space="0" w:color="auto"/>
        <w:left w:val="none" w:sz="0" w:space="0" w:color="auto"/>
        <w:bottom w:val="none" w:sz="0" w:space="0" w:color="auto"/>
        <w:right w:val="none" w:sz="0" w:space="0" w:color="auto"/>
      </w:divBdr>
    </w:div>
    <w:div w:id="89929871">
      <w:bodyDiv w:val="1"/>
      <w:marLeft w:val="0"/>
      <w:marRight w:val="0"/>
      <w:marTop w:val="0"/>
      <w:marBottom w:val="0"/>
      <w:divBdr>
        <w:top w:val="none" w:sz="0" w:space="0" w:color="auto"/>
        <w:left w:val="none" w:sz="0" w:space="0" w:color="auto"/>
        <w:bottom w:val="none" w:sz="0" w:space="0" w:color="auto"/>
        <w:right w:val="none" w:sz="0" w:space="0" w:color="auto"/>
      </w:divBdr>
    </w:div>
    <w:div w:id="94593493">
      <w:bodyDiv w:val="1"/>
      <w:marLeft w:val="0"/>
      <w:marRight w:val="0"/>
      <w:marTop w:val="0"/>
      <w:marBottom w:val="0"/>
      <w:divBdr>
        <w:top w:val="none" w:sz="0" w:space="0" w:color="auto"/>
        <w:left w:val="none" w:sz="0" w:space="0" w:color="auto"/>
        <w:bottom w:val="none" w:sz="0" w:space="0" w:color="auto"/>
        <w:right w:val="none" w:sz="0" w:space="0" w:color="auto"/>
      </w:divBdr>
    </w:div>
    <w:div w:id="101994461">
      <w:bodyDiv w:val="1"/>
      <w:marLeft w:val="0"/>
      <w:marRight w:val="0"/>
      <w:marTop w:val="0"/>
      <w:marBottom w:val="0"/>
      <w:divBdr>
        <w:top w:val="none" w:sz="0" w:space="0" w:color="auto"/>
        <w:left w:val="none" w:sz="0" w:space="0" w:color="auto"/>
        <w:bottom w:val="none" w:sz="0" w:space="0" w:color="auto"/>
        <w:right w:val="none" w:sz="0" w:space="0" w:color="auto"/>
      </w:divBdr>
    </w:div>
    <w:div w:id="108546615">
      <w:bodyDiv w:val="1"/>
      <w:marLeft w:val="0"/>
      <w:marRight w:val="0"/>
      <w:marTop w:val="0"/>
      <w:marBottom w:val="0"/>
      <w:divBdr>
        <w:top w:val="none" w:sz="0" w:space="0" w:color="auto"/>
        <w:left w:val="none" w:sz="0" w:space="0" w:color="auto"/>
        <w:bottom w:val="none" w:sz="0" w:space="0" w:color="auto"/>
        <w:right w:val="none" w:sz="0" w:space="0" w:color="auto"/>
      </w:divBdr>
    </w:div>
    <w:div w:id="110131277">
      <w:bodyDiv w:val="1"/>
      <w:marLeft w:val="0"/>
      <w:marRight w:val="0"/>
      <w:marTop w:val="0"/>
      <w:marBottom w:val="0"/>
      <w:divBdr>
        <w:top w:val="none" w:sz="0" w:space="0" w:color="auto"/>
        <w:left w:val="none" w:sz="0" w:space="0" w:color="auto"/>
        <w:bottom w:val="none" w:sz="0" w:space="0" w:color="auto"/>
        <w:right w:val="none" w:sz="0" w:space="0" w:color="auto"/>
      </w:divBdr>
    </w:div>
    <w:div w:id="112218187">
      <w:bodyDiv w:val="1"/>
      <w:marLeft w:val="0"/>
      <w:marRight w:val="0"/>
      <w:marTop w:val="0"/>
      <w:marBottom w:val="0"/>
      <w:divBdr>
        <w:top w:val="none" w:sz="0" w:space="0" w:color="auto"/>
        <w:left w:val="none" w:sz="0" w:space="0" w:color="auto"/>
        <w:bottom w:val="none" w:sz="0" w:space="0" w:color="auto"/>
        <w:right w:val="none" w:sz="0" w:space="0" w:color="auto"/>
      </w:divBdr>
    </w:div>
    <w:div w:id="116340247">
      <w:bodyDiv w:val="1"/>
      <w:marLeft w:val="0"/>
      <w:marRight w:val="0"/>
      <w:marTop w:val="0"/>
      <w:marBottom w:val="0"/>
      <w:divBdr>
        <w:top w:val="none" w:sz="0" w:space="0" w:color="auto"/>
        <w:left w:val="none" w:sz="0" w:space="0" w:color="auto"/>
        <w:bottom w:val="none" w:sz="0" w:space="0" w:color="auto"/>
        <w:right w:val="none" w:sz="0" w:space="0" w:color="auto"/>
      </w:divBdr>
    </w:div>
    <w:div w:id="116802830">
      <w:bodyDiv w:val="1"/>
      <w:marLeft w:val="0"/>
      <w:marRight w:val="0"/>
      <w:marTop w:val="0"/>
      <w:marBottom w:val="0"/>
      <w:divBdr>
        <w:top w:val="none" w:sz="0" w:space="0" w:color="auto"/>
        <w:left w:val="none" w:sz="0" w:space="0" w:color="auto"/>
        <w:bottom w:val="none" w:sz="0" w:space="0" w:color="auto"/>
        <w:right w:val="none" w:sz="0" w:space="0" w:color="auto"/>
      </w:divBdr>
    </w:div>
    <w:div w:id="118887577">
      <w:bodyDiv w:val="1"/>
      <w:marLeft w:val="0"/>
      <w:marRight w:val="0"/>
      <w:marTop w:val="0"/>
      <w:marBottom w:val="0"/>
      <w:divBdr>
        <w:top w:val="none" w:sz="0" w:space="0" w:color="auto"/>
        <w:left w:val="none" w:sz="0" w:space="0" w:color="auto"/>
        <w:bottom w:val="none" w:sz="0" w:space="0" w:color="auto"/>
        <w:right w:val="none" w:sz="0" w:space="0" w:color="auto"/>
      </w:divBdr>
    </w:div>
    <w:div w:id="119618258">
      <w:bodyDiv w:val="1"/>
      <w:marLeft w:val="0"/>
      <w:marRight w:val="0"/>
      <w:marTop w:val="0"/>
      <w:marBottom w:val="0"/>
      <w:divBdr>
        <w:top w:val="none" w:sz="0" w:space="0" w:color="auto"/>
        <w:left w:val="none" w:sz="0" w:space="0" w:color="auto"/>
        <w:bottom w:val="none" w:sz="0" w:space="0" w:color="auto"/>
        <w:right w:val="none" w:sz="0" w:space="0" w:color="auto"/>
      </w:divBdr>
    </w:div>
    <w:div w:id="126439208">
      <w:bodyDiv w:val="1"/>
      <w:marLeft w:val="0"/>
      <w:marRight w:val="0"/>
      <w:marTop w:val="0"/>
      <w:marBottom w:val="0"/>
      <w:divBdr>
        <w:top w:val="none" w:sz="0" w:space="0" w:color="auto"/>
        <w:left w:val="none" w:sz="0" w:space="0" w:color="auto"/>
        <w:bottom w:val="none" w:sz="0" w:space="0" w:color="auto"/>
        <w:right w:val="none" w:sz="0" w:space="0" w:color="auto"/>
      </w:divBdr>
    </w:div>
    <w:div w:id="127013242">
      <w:bodyDiv w:val="1"/>
      <w:marLeft w:val="0"/>
      <w:marRight w:val="0"/>
      <w:marTop w:val="0"/>
      <w:marBottom w:val="0"/>
      <w:divBdr>
        <w:top w:val="none" w:sz="0" w:space="0" w:color="auto"/>
        <w:left w:val="none" w:sz="0" w:space="0" w:color="auto"/>
        <w:bottom w:val="none" w:sz="0" w:space="0" w:color="auto"/>
        <w:right w:val="none" w:sz="0" w:space="0" w:color="auto"/>
      </w:divBdr>
    </w:div>
    <w:div w:id="127552481">
      <w:bodyDiv w:val="1"/>
      <w:marLeft w:val="0"/>
      <w:marRight w:val="0"/>
      <w:marTop w:val="0"/>
      <w:marBottom w:val="0"/>
      <w:divBdr>
        <w:top w:val="none" w:sz="0" w:space="0" w:color="auto"/>
        <w:left w:val="none" w:sz="0" w:space="0" w:color="auto"/>
        <w:bottom w:val="none" w:sz="0" w:space="0" w:color="auto"/>
        <w:right w:val="none" w:sz="0" w:space="0" w:color="auto"/>
      </w:divBdr>
    </w:div>
    <w:div w:id="134837398">
      <w:bodyDiv w:val="1"/>
      <w:marLeft w:val="0"/>
      <w:marRight w:val="0"/>
      <w:marTop w:val="0"/>
      <w:marBottom w:val="0"/>
      <w:divBdr>
        <w:top w:val="none" w:sz="0" w:space="0" w:color="auto"/>
        <w:left w:val="none" w:sz="0" w:space="0" w:color="auto"/>
        <w:bottom w:val="none" w:sz="0" w:space="0" w:color="auto"/>
        <w:right w:val="none" w:sz="0" w:space="0" w:color="auto"/>
      </w:divBdr>
    </w:div>
    <w:div w:id="144515438">
      <w:bodyDiv w:val="1"/>
      <w:marLeft w:val="0"/>
      <w:marRight w:val="0"/>
      <w:marTop w:val="0"/>
      <w:marBottom w:val="0"/>
      <w:divBdr>
        <w:top w:val="none" w:sz="0" w:space="0" w:color="auto"/>
        <w:left w:val="none" w:sz="0" w:space="0" w:color="auto"/>
        <w:bottom w:val="none" w:sz="0" w:space="0" w:color="auto"/>
        <w:right w:val="none" w:sz="0" w:space="0" w:color="auto"/>
      </w:divBdr>
    </w:div>
    <w:div w:id="155340274">
      <w:bodyDiv w:val="1"/>
      <w:marLeft w:val="0"/>
      <w:marRight w:val="0"/>
      <w:marTop w:val="0"/>
      <w:marBottom w:val="0"/>
      <w:divBdr>
        <w:top w:val="none" w:sz="0" w:space="0" w:color="auto"/>
        <w:left w:val="none" w:sz="0" w:space="0" w:color="auto"/>
        <w:bottom w:val="none" w:sz="0" w:space="0" w:color="auto"/>
        <w:right w:val="none" w:sz="0" w:space="0" w:color="auto"/>
      </w:divBdr>
    </w:div>
    <w:div w:id="156072869">
      <w:bodyDiv w:val="1"/>
      <w:marLeft w:val="0"/>
      <w:marRight w:val="0"/>
      <w:marTop w:val="0"/>
      <w:marBottom w:val="0"/>
      <w:divBdr>
        <w:top w:val="none" w:sz="0" w:space="0" w:color="auto"/>
        <w:left w:val="none" w:sz="0" w:space="0" w:color="auto"/>
        <w:bottom w:val="none" w:sz="0" w:space="0" w:color="auto"/>
        <w:right w:val="none" w:sz="0" w:space="0" w:color="auto"/>
      </w:divBdr>
    </w:div>
    <w:div w:id="157697478">
      <w:bodyDiv w:val="1"/>
      <w:marLeft w:val="0"/>
      <w:marRight w:val="0"/>
      <w:marTop w:val="0"/>
      <w:marBottom w:val="0"/>
      <w:divBdr>
        <w:top w:val="none" w:sz="0" w:space="0" w:color="auto"/>
        <w:left w:val="none" w:sz="0" w:space="0" w:color="auto"/>
        <w:bottom w:val="none" w:sz="0" w:space="0" w:color="auto"/>
        <w:right w:val="none" w:sz="0" w:space="0" w:color="auto"/>
      </w:divBdr>
    </w:div>
    <w:div w:id="159782020">
      <w:bodyDiv w:val="1"/>
      <w:marLeft w:val="0"/>
      <w:marRight w:val="0"/>
      <w:marTop w:val="0"/>
      <w:marBottom w:val="0"/>
      <w:divBdr>
        <w:top w:val="none" w:sz="0" w:space="0" w:color="auto"/>
        <w:left w:val="none" w:sz="0" w:space="0" w:color="auto"/>
        <w:bottom w:val="none" w:sz="0" w:space="0" w:color="auto"/>
        <w:right w:val="none" w:sz="0" w:space="0" w:color="auto"/>
      </w:divBdr>
    </w:div>
    <w:div w:id="168182129">
      <w:bodyDiv w:val="1"/>
      <w:marLeft w:val="0"/>
      <w:marRight w:val="0"/>
      <w:marTop w:val="0"/>
      <w:marBottom w:val="0"/>
      <w:divBdr>
        <w:top w:val="none" w:sz="0" w:space="0" w:color="auto"/>
        <w:left w:val="none" w:sz="0" w:space="0" w:color="auto"/>
        <w:bottom w:val="none" w:sz="0" w:space="0" w:color="auto"/>
        <w:right w:val="none" w:sz="0" w:space="0" w:color="auto"/>
      </w:divBdr>
    </w:div>
    <w:div w:id="169301928">
      <w:bodyDiv w:val="1"/>
      <w:marLeft w:val="0"/>
      <w:marRight w:val="0"/>
      <w:marTop w:val="0"/>
      <w:marBottom w:val="0"/>
      <w:divBdr>
        <w:top w:val="none" w:sz="0" w:space="0" w:color="auto"/>
        <w:left w:val="none" w:sz="0" w:space="0" w:color="auto"/>
        <w:bottom w:val="none" w:sz="0" w:space="0" w:color="auto"/>
        <w:right w:val="none" w:sz="0" w:space="0" w:color="auto"/>
      </w:divBdr>
    </w:div>
    <w:div w:id="171457672">
      <w:bodyDiv w:val="1"/>
      <w:marLeft w:val="0"/>
      <w:marRight w:val="0"/>
      <w:marTop w:val="0"/>
      <w:marBottom w:val="0"/>
      <w:divBdr>
        <w:top w:val="none" w:sz="0" w:space="0" w:color="auto"/>
        <w:left w:val="none" w:sz="0" w:space="0" w:color="auto"/>
        <w:bottom w:val="none" w:sz="0" w:space="0" w:color="auto"/>
        <w:right w:val="none" w:sz="0" w:space="0" w:color="auto"/>
      </w:divBdr>
    </w:div>
    <w:div w:id="171650422">
      <w:bodyDiv w:val="1"/>
      <w:marLeft w:val="0"/>
      <w:marRight w:val="0"/>
      <w:marTop w:val="0"/>
      <w:marBottom w:val="0"/>
      <w:divBdr>
        <w:top w:val="none" w:sz="0" w:space="0" w:color="auto"/>
        <w:left w:val="none" w:sz="0" w:space="0" w:color="auto"/>
        <w:bottom w:val="none" w:sz="0" w:space="0" w:color="auto"/>
        <w:right w:val="none" w:sz="0" w:space="0" w:color="auto"/>
      </w:divBdr>
    </w:div>
    <w:div w:id="181752148">
      <w:bodyDiv w:val="1"/>
      <w:marLeft w:val="0"/>
      <w:marRight w:val="0"/>
      <w:marTop w:val="0"/>
      <w:marBottom w:val="0"/>
      <w:divBdr>
        <w:top w:val="none" w:sz="0" w:space="0" w:color="auto"/>
        <w:left w:val="none" w:sz="0" w:space="0" w:color="auto"/>
        <w:bottom w:val="none" w:sz="0" w:space="0" w:color="auto"/>
        <w:right w:val="none" w:sz="0" w:space="0" w:color="auto"/>
      </w:divBdr>
    </w:div>
    <w:div w:id="187106638">
      <w:bodyDiv w:val="1"/>
      <w:marLeft w:val="0"/>
      <w:marRight w:val="0"/>
      <w:marTop w:val="0"/>
      <w:marBottom w:val="0"/>
      <w:divBdr>
        <w:top w:val="none" w:sz="0" w:space="0" w:color="auto"/>
        <w:left w:val="none" w:sz="0" w:space="0" w:color="auto"/>
        <w:bottom w:val="none" w:sz="0" w:space="0" w:color="auto"/>
        <w:right w:val="none" w:sz="0" w:space="0" w:color="auto"/>
      </w:divBdr>
    </w:div>
    <w:div w:id="193658931">
      <w:bodyDiv w:val="1"/>
      <w:marLeft w:val="0"/>
      <w:marRight w:val="0"/>
      <w:marTop w:val="0"/>
      <w:marBottom w:val="0"/>
      <w:divBdr>
        <w:top w:val="none" w:sz="0" w:space="0" w:color="auto"/>
        <w:left w:val="none" w:sz="0" w:space="0" w:color="auto"/>
        <w:bottom w:val="none" w:sz="0" w:space="0" w:color="auto"/>
        <w:right w:val="none" w:sz="0" w:space="0" w:color="auto"/>
      </w:divBdr>
    </w:div>
    <w:div w:id="196746984">
      <w:bodyDiv w:val="1"/>
      <w:marLeft w:val="0"/>
      <w:marRight w:val="0"/>
      <w:marTop w:val="0"/>
      <w:marBottom w:val="0"/>
      <w:divBdr>
        <w:top w:val="none" w:sz="0" w:space="0" w:color="auto"/>
        <w:left w:val="none" w:sz="0" w:space="0" w:color="auto"/>
        <w:bottom w:val="none" w:sz="0" w:space="0" w:color="auto"/>
        <w:right w:val="none" w:sz="0" w:space="0" w:color="auto"/>
      </w:divBdr>
    </w:div>
    <w:div w:id="201987587">
      <w:bodyDiv w:val="1"/>
      <w:marLeft w:val="0"/>
      <w:marRight w:val="0"/>
      <w:marTop w:val="0"/>
      <w:marBottom w:val="0"/>
      <w:divBdr>
        <w:top w:val="none" w:sz="0" w:space="0" w:color="auto"/>
        <w:left w:val="none" w:sz="0" w:space="0" w:color="auto"/>
        <w:bottom w:val="none" w:sz="0" w:space="0" w:color="auto"/>
        <w:right w:val="none" w:sz="0" w:space="0" w:color="auto"/>
      </w:divBdr>
    </w:div>
    <w:div w:id="202328881">
      <w:bodyDiv w:val="1"/>
      <w:marLeft w:val="0"/>
      <w:marRight w:val="0"/>
      <w:marTop w:val="0"/>
      <w:marBottom w:val="0"/>
      <w:divBdr>
        <w:top w:val="none" w:sz="0" w:space="0" w:color="auto"/>
        <w:left w:val="none" w:sz="0" w:space="0" w:color="auto"/>
        <w:bottom w:val="none" w:sz="0" w:space="0" w:color="auto"/>
        <w:right w:val="none" w:sz="0" w:space="0" w:color="auto"/>
      </w:divBdr>
    </w:div>
    <w:div w:id="206339139">
      <w:bodyDiv w:val="1"/>
      <w:marLeft w:val="0"/>
      <w:marRight w:val="0"/>
      <w:marTop w:val="0"/>
      <w:marBottom w:val="0"/>
      <w:divBdr>
        <w:top w:val="none" w:sz="0" w:space="0" w:color="auto"/>
        <w:left w:val="none" w:sz="0" w:space="0" w:color="auto"/>
        <w:bottom w:val="none" w:sz="0" w:space="0" w:color="auto"/>
        <w:right w:val="none" w:sz="0" w:space="0" w:color="auto"/>
      </w:divBdr>
    </w:div>
    <w:div w:id="216625925">
      <w:bodyDiv w:val="1"/>
      <w:marLeft w:val="0"/>
      <w:marRight w:val="0"/>
      <w:marTop w:val="0"/>
      <w:marBottom w:val="0"/>
      <w:divBdr>
        <w:top w:val="none" w:sz="0" w:space="0" w:color="auto"/>
        <w:left w:val="none" w:sz="0" w:space="0" w:color="auto"/>
        <w:bottom w:val="none" w:sz="0" w:space="0" w:color="auto"/>
        <w:right w:val="none" w:sz="0" w:space="0" w:color="auto"/>
      </w:divBdr>
    </w:div>
    <w:div w:id="220756281">
      <w:bodyDiv w:val="1"/>
      <w:marLeft w:val="0"/>
      <w:marRight w:val="0"/>
      <w:marTop w:val="0"/>
      <w:marBottom w:val="0"/>
      <w:divBdr>
        <w:top w:val="none" w:sz="0" w:space="0" w:color="auto"/>
        <w:left w:val="none" w:sz="0" w:space="0" w:color="auto"/>
        <w:bottom w:val="none" w:sz="0" w:space="0" w:color="auto"/>
        <w:right w:val="none" w:sz="0" w:space="0" w:color="auto"/>
      </w:divBdr>
    </w:div>
    <w:div w:id="222181402">
      <w:bodyDiv w:val="1"/>
      <w:marLeft w:val="0"/>
      <w:marRight w:val="0"/>
      <w:marTop w:val="0"/>
      <w:marBottom w:val="0"/>
      <w:divBdr>
        <w:top w:val="none" w:sz="0" w:space="0" w:color="auto"/>
        <w:left w:val="none" w:sz="0" w:space="0" w:color="auto"/>
        <w:bottom w:val="none" w:sz="0" w:space="0" w:color="auto"/>
        <w:right w:val="none" w:sz="0" w:space="0" w:color="auto"/>
      </w:divBdr>
    </w:div>
    <w:div w:id="226767023">
      <w:bodyDiv w:val="1"/>
      <w:marLeft w:val="0"/>
      <w:marRight w:val="0"/>
      <w:marTop w:val="0"/>
      <w:marBottom w:val="0"/>
      <w:divBdr>
        <w:top w:val="none" w:sz="0" w:space="0" w:color="auto"/>
        <w:left w:val="none" w:sz="0" w:space="0" w:color="auto"/>
        <w:bottom w:val="none" w:sz="0" w:space="0" w:color="auto"/>
        <w:right w:val="none" w:sz="0" w:space="0" w:color="auto"/>
      </w:divBdr>
    </w:div>
    <w:div w:id="231934660">
      <w:bodyDiv w:val="1"/>
      <w:marLeft w:val="0"/>
      <w:marRight w:val="0"/>
      <w:marTop w:val="0"/>
      <w:marBottom w:val="0"/>
      <w:divBdr>
        <w:top w:val="none" w:sz="0" w:space="0" w:color="auto"/>
        <w:left w:val="none" w:sz="0" w:space="0" w:color="auto"/>
        <w:bottom w:val="none" w:sz="0" w:space="0" w:color="auto"/>
        <w:right w:val="none" w:sz="0" w:space="0" w:color="auto"/>
      </w:divBdr>
    </w:div>
    <w:div w:id="233315974">
      <w:bodyDiv w:val="1"/>
      <w:marLeft w:val="0"/>
      <w:marRight w:val="0"/>
      <w:marTop w:val="0"/>
      <w:marBottom w:val="0"/>
      <w:divBdr>
        <w:top w:val="none" w:sz="0" w:space="0" w:color="auto"/>
        <w:left w:val="none" w:sz="0" w:space="0" w:color="auto"/>
        <w:bottom w:val="none" w:sz="0" w:space="0" w:color="auto"/>
        <w:right w:val="none" w:sz="0" w:space="0" w:color="auto"/>
      </w:divBdr>
    </w:div>
    <w:div w:id="235356667">
      <w:bodyDiv w:val="1"/>
      <w:marLeft w:val="0"/>
      <w:marRight w:val="0"/>
      <w:marTop w:val="0"/>
      <w:marBottom w:val="0"/>
      <w:divBdr>
        <w:top w:val="none" w:sz="0" w:space="0" w:color="auto"/>
        <w:left w:val="none" w:sz="0" w:space="0" w:color="auto"/>
        <w:bottom w:val="none" w:sz="0" w:space="0" w:color="auto"/>
        <w:right w:val="none" w:sz="0" w:space="0" w:color="auto"/>
      </w:divBdr>
    </w:div>
    <w:div w:id="237449151">
      <w:bodyDiv w:val="1"/>
      <w:marLeft w:val="0"/>
      <w:marRight w:val="0"/>
      <w:marTop w:val="0"/>
      <w:marBottom w:val="0"/>
      <w:divBdr>
        <w:top w:val="none" w:sz="0" w:space="0" w:color="auto"/>
        <w:left w:val="none" w:sz="0" w:space="0" w:color="auto"/>
        <w:bottom w:val="none" w:sz="0" w:space="0" w:color="auto"/>
        <w:right w:val="none" w:sz="0" w:space="0" w:color="auto"/>
      </w:divBdr>
    </w:div>
    <w:div w:id="238365184">
      <w:bodyDiv w:val="1"/>
      <w:marLeft w:val="0"/>
      <w:marRight w:val="0"/>
      <w:marTop w:val="0"/>
      <w:marBottom w:val="0"/>
      <w:divBdr>
        <w:top w:val="none" w:sz="0" w:space="0" w:color="auto"/>
        <w:left w:val="none" w:sz="0" w:space="0" w:color="auto"/>
        <w:bottom w:val="none" w:sz="0" w:space="0" w:color="auto"/>
        <w:right w:val="none" w:sz="0" w:space="0" w:color="auto"/>
      </w:divBdr>
    </w:div>
    <w:div w:id="240599018">
      <w:bodyDiv w:val="1"/>
      <w:marLeft w:val="0"/>
      <w:marRight w:val="0"/>
      <w:marTop w:val="0"/>
      <w:marBottom w:val="0"/>
      <w:divBdr>
        <w:top w:val="none" w:sz="0" w:space="0" w:color="auto"/>
        <w:left w:val="none" w:sz="0" w:space="0" w:color="auto"/>
        <w:bottom w:val="none" w:sz="0" w:space="0" w:color="auto"/>
        <w:right w:val="none" w:sz="0" w:space="0" w:color="auto"/>
      </w:divBdr>
    </w:div>
    <w:div w:id="242229024">
      <w:bodyDiv w:val="1"/>
      <w:marLeft w:val="0"/>
      <w:marRight w:val="0"/>
      <w:marTop w:val="0"/>
      <w:marBottom w:val="0"/>
      <w:divBdr>
        <w:top w:val="none" w:sz="0" w:space="0" w:color="auto"/>
        <w:left w:val="none" w:sz="0" w:space="0" w:color="auto"/>
        <w:bottom w:val="none" w:sz="0" w:space="0" w:color="auto"/>
        <w:right w:val="none" w:sz="0" w:space="0" w:color="auto"/>
      </w:divBdr>
    </w:div>
    <w:div w:id="243077543">
      <w:bodyDiv w:val="1"/>
      <w:marLeft w:val="0"/>
      <w:marRight w:val="0"/>
      <w:marTop w:val="0"/>
      <w:marBottom w:val="0"/>
      <w:divBdr>
        <w:top w:val="none" w:sz="0" w:space="0" w:color="auto"/>
        <w:left w:val="none" w:sz="0" w:space="0" w:color="auto"/>
        <w:bottom w:val="none" w:sz="0" w:space="0" w:color="auto"/>
        <w:right w:val="none" w:sz="0" w:space="0" w:color="auto"/>
      </w:divBdr>
    </w:div>
    <w:div w:id="245311962">
      <w:bodyDiv w:val="1"/>
      <w:marLeft w:val="0"/>
      <w:marRight w:val="0"/>
      <w:marTop w:val="0"/>
      <w:marBottom w:val="0"/>
      <w:divBdr>
        <w:top w:val="none" w:sz="0" w:space="0" w:color="auto"/>
        <w:left w:val="none" w:sz="0" w:space="0" w:color="auto"/>
        <w:bottom w:val="none" w:sz="0" w:space="0" w:color="auto"/>
        <w:right w:val="none" w:sz="0" w:space="0" w:color="auto"/>
      </w:divBdr>
    </w:div>
    <w:div w:id="247857374">
      <w:bodyDiv w:val="1"/>
      <w:marLeft w:val="0"/>
      <w:marRight w:val="0"/>
      <w:marTop w:val="0"/>
      <w:marBottom w:val="0"/>
      <w:divBdr>
        <w:top w:val="none" w:sz="0" w:space="0" w:color="auto"/>
        <w:left w:val="none" w:sz="0" w:space="0" w:color="auto"/>
        <w:bottom w:val="none" w:sz="0" w:space="0" w:color="auto"/>
        <w:right w:val="none" w:sz="0" w:space="0" w:color="auto"/>
      </w:divBdr>
    </w:div>
    <w:div w:id="252056722">
      <w:bodyDiv w:val="1"/>
      <w:marLeft w:val="0"/>
      <w:marRight w:val="0"/>
      <w:marTop w:val="0"/>
      <w:marBottom w:val="0"/>
      <w:divBdr>
        <w:top w:val="none" w:sz="0" w:space="0" w:color="auto"/>
        <w:left w:val="none" w:sz="0" w:space="0" w:color="auto"/>
        <w:bottom w:val="none" w:sz="0" w:space="0" w:color="auto"/>
        <w:right w:val="none" w:sz="0" w:space="0" w:color="auto"/>
      </w:divBdr>
    </w:div>
    <w:div w:id="259411029">
      <w:bodyDiv w:val="1"/>
      <w:marLeft w:val="0"/>
      <w:marRight w:val="0"/>
      <w:marTop w:val="0"/>
      <w:marBottom w:val="0"/>
      <w:divBdr>
        <w:top w:val="none" w:sz="0" w:space="0" w:color="auto"/>
        <w:left w:val="none" w:sz="0" w:space="0" w:color="auto"/>
        <w:bottom w:val="none" w:sz="0" w:space="0" w:color="auto"/>
        <w:right w:val="none" w:sz="0" w:space="0" w:color="auto"/>
      </w:divBdr>
    </w:div>
    <w:div w:id="263348818">
      <w:bodyDiv w:val="1"/>
      <w:marLeft w:val="0"/>
      <w:marRight w:val="0"/>
      <w:marTop w:val="0"/>
      <w:marBottom w:val="0"/>
      <w:divBdr>
        <w:top w:val="none" w:sz="0" w:space="0" w:color="auto"/>
        <w:left w:val="none" w:sz="0" w:space="0" w:color="auto"/>
        <w:bottom w:val="none" w:sz="0" w:space="0" w:color="auto"/>
        <w:right w:val="none" w:sz="0" w:space="0" w:color="auto"/>
      </w:divBdr>
    </w:div>
    <w:div w:id="264459814">
      <w:bodyDiv w:val="1"/>
      <w:marLeft w:val="0"/>
      <w:marRight w:val="0"/>
      <w:marTop w:val="0"/>
      <w:marBottom w:val="0"/>
      <w:divBdr>
        <w:top w:val="none" w:sz="0" w:space="0" w:color="auto"/>
        <w:left w:val="none" w:sz="0" w:space="0" w:color="auto"/>
        <w:bottom w:val="none" w:sz="0" w:space="0" w:color="auto"/>
        <w:right w:val="none" w:sz="0" w:space="0" w:color="auto"/>
      </w:divBdr>
    </w:div>
    <w:div w:id="265429266">
      <w:bodyDiv w:val="1"/>
      <w:marLeft w:val="0"/>
      <w:marRight w:val="0"/>
      <w:marTop w:val="0"/>
      <w:marBottom w:val="0"/>
      <w:divBdr>
        <w:top w:val="none" w:sz="0" w:space="0" w:color="auto"/>
        <w:left w:val="none" w:sz="0" w:space="0" w:color="auto"/>
        <w:bottom w:val="none" w:sz="0" w:space="0" w:color="auto"/>
        <w:right w:val="none" w:sz="0" w:space="0" w:color="auto"/>
      </w:divBdr>
    </w:div>
    <w:div w:id="267011797">
      <w:bodyDiv w:val="1"/>
      <w:marLeft w:val="0"/>
      <w:marRight w:val="0"/>
      <w:marTop w:val="0"/>
      <w:marBottom w:val="0"/>
      <w:divBdr>
        <w:top w:val="none" w:sz="0" w:space="0" w:color="auto"/>
        <w:left w:val="none" w:sz="0" w:space="0" w:color="auto"/>
        <w:bottom w:val="none" w:sz="0" w:space="0" w:color="auto"/>
        <w:right w:val="none" w:sz="0" w:space="0" w:color="auto"/>
      </w:divBdr>
    </w:div>
    <w:div w:id="271594246">
      <w:bodyDiv w:val="1"/>
      <w:marLeft w:val="0"/>
      <w:marRight w:val="0"/>
      <w:marTop w:val="0"/>
      <w:marBottom w:val="0"/>
      <w:divBdr>
        <w:top w:val="none" w:sz="0" w:space="0" w:color="auto"/>
        <w:left w:val="none" w:sz="0" w:space="0" w:color="auto"/>
        <w:bottom w:val="none" w:sz="0" w:space="0" w:color="auto"/>
        <w:right w:val="none" w:sz="0" w:space="0" w:color="auto"/>
      </w:divBdr>
    </w:div>
    <w:div w:id="279841316">
      <w:bodyDiv w:val="1"/>
      <w:marLeft w:val="0"/>
      <w:marRight w:val="0"/>
      <w:marTop w:val="0"/>
      <w:marBottom w:val="0"/>
      <w:divBdr>
        <w:top w:val="none" w:sz="0" w:space="0" w:color="auto"/>
        <w:left w:val="none" w:sz="0" w:space="0" w:color="auto"/>
        <w:bottom w:val="none" w:sz="0" w:space="0" w:color="auto"/>
        <w:right w:val="none" w:sz="0" w:space="0" w:color="auto"/>
      </w:divBdr>
    </w:div>
    <w:div w:id="284849525">
      <w:bodyDiv w:val="1"/>
      <w:marLeft w:val="0"/>
      <w:marRight w:val="0"/>
      <w:marTop w:val="0"/>
      <w:marBottom w:val="0"/>
      <w:divBdr>
        <w:top w:val="none" w:sz="0" w:space="0" w:color="auto"/>
        <w:left w:val="none" w:sz="0" w:space="0" w:color="auto"/>
        <w:bottom w:val="none" w:sz="0" w:space="0" w:color="auto"/>
        <w:right w:val="none" w:sz="0" w:space="0" w:color="auto"/>
      </w:divBdr>
    </w:div>
    <w:div w:id="287976287">
      <w:bodyDiv w:val="1"/>
      <w:marLeft w:val="0"/>
      <w:marRight w:val="0"/>
      <w:marTop w:val="0"/>
      <w:marBottom w:val="0"/>
      <w:divBdr>
        <w:top w:val="none" w:sz="0" w:space="0" w:color="auto"/>
        <w:left w:val="none" w:sz="0" w:space="0" w:color="auto"/>
        <w:bottom w:val="none" w:sz="0" w:space="0" w:color="auto"/>
        <w:right w:val="none" w:sz="0" w:space="0" w:color="auto"/>
      </w:divBdr>
    </w:div>
    <w:div w:id="294222104">
      <w:bodyDiv w:val="1"/>
      <w:marLeft w:val="0"/>
      <w:marRight w:val="0"/>
      <w:marTop w:val="0"/>
      <w:marBottom w:val="0"/>
      <w:divBdr>
        <w:top w:val="none" w:sz="0" w:space="0" w:color="auto"/>
        <w:left w:val="none" w:sz="0" w:space="0" w:color="auto"/>
        <w:bottom w:val="none" w:sz="0" w:space="0" w:color="auto"/>
        <w:right w:val="none" w:sz="0" w:space="0" w:color="auto"/>
      </w:divBdr>
    </w:div>
    <w:div w:id="297149665">
      <w:bodyDiv w:val="1"/>
      <w:marLeft w:val="0"/>
      <w:marRight w:val="0"/>
      <w:marTop w:val="0"/>
      <w:marBottom w:val="0"/>
      <w:divBdr>
        <w:top w:val="none" w:sz="0" w:space="0" w:color="auto"/>
        <w:left w:val="none" w:sz="0" w:space="0" w:color="auto"/>
        <w:bottom w:val="none" w:sz="0" w:space="0" w:color="auto"/>
        <w:right w:val="none" w:sz="0" w:space="0" w:color="auto"/>
      </w:divBdr>
    </w:div>
    <w:div w:id="297534335">
      <w:bodyDiv w:val="1"/>
      <w:marLeft w:val="0"/>
      <w:marRight w:val="0"/>
      <w:marTop w:val="0"/>
      <w:marBottom w:val="0"/>
      <w:divBdr>
        <w:top w:val="none" w:sz="0" w:space="0" w:color="auto"/>
        <w:left w:val="none" w:sz="0" w:space="0" w:color="auto"/>
        <w:bottom w:val="none" w:sz="0" w:space="0" w:color="auto"/>
        <w:right w:val="none" w:sz="0" w:space="0" w:color="auto"/>
      </w:divBdr>
    </w:div>
    <w:div w:id="300961735">
      <w:bodyDiv w:val="1"/>
      <w:marLeft w:val="0"/>
      <w:marRight w:val="0"/>
      <w:marTop w:val="0"/>
      <w:marBottom w:val="0"/>
      <w:divBdr>
        <w:top w:val="none" w:sz="0" w:space="0" w:color="auto"/>
        <w:left w:val="none" w:sz="0" w:space="0" w:color="auto"/>
        <w:bottom w:val="none" w:sz="0" w:space="0" w:color="auto"/>
        <w:right w:val="none" w:sz="0" w:space="0" w:color="auto"/>
      </w:divBdr>
    </w:div>
    <w:div w:id="306472521">
      <w:bodyDiv w:val="1"/>
      <w:marLeft w:val="0"/>
      <w:marRight w:val="0"/>
      <w:marTop w:val="0"/>
      <w:marBottom w:val="0"/>
      <w:divBdr>
        <w:top w:val="none" w:sz="0" w:space="0" w:color="auto"/>
        <w:left w:val="none" w:sz="0" w:space="0" w:color="auto"/>
        <w:bottom w:val="none" w:sz="0" w:space="0" w:color="auto"/>
        <w:right w:val="none" w:sz="0" w:space="0" w:color="auto"/>
      </w:divBdr>
    </w:div>
    <w:div w:id="306595697">
      <w:bodyDiv w:val="1"/>
      <w:marLeft w:val="0"/>
      <w:marRight w:val="0"/>
      <w:marTop w:val="0"/>
      <w:marBottom w:val="0"/>
      <w:divBdr>
        <w:top w:val="none" w:sz="0" w:space="0" w:color="auto"/>
        <w:left w:val="none" w:sz="0" w:space="0" w:color="auto"/>
        <w:bottom w:val="none" w:sz="0" w:space="0" w:color="auto"/>
        <w:right w:val="none" w:sz="0" w:space="0" w:color="auto"/>
      </w:divBdr>
    </w:div>
    <w:div w:id="308049152">
      <w:bodyDiv w:val="1"/>
      <w:marLeft w:val="0"/>
      <w:marRight w:val="0"/>
      <w:marTop w:val="0"/>
      <w:marBottom w:val="0"/>
      <w:divBdr>
        <w:top w:val="none" w:sz="0" w:space="0" w:color="auto"/>
        <w:left w:val="none" w:sz="0" w:space="0" w:color="auto"/>
        <w:bottom w:val="none" w:sz="0" w:space="0" w:color="auto"/>
        <w:right w:val="none" w:sz="0" w:space="0" w:color="auto"/>
      </w:divBdr>
    </w:div>
    <w:div w:id="308173498">
      <w:bodyDiv w:val="1"/>
      <w:marLeft w:val="0"/>
      <w:marRight w:val="0"/>
      <w:marTop w:val="0"/>
      <w:marBottom w:val="0"/>
      <w:divBdr>
        <w:top w:val="none" w:sz="0" w:space="0" w:color="auto"/>
        <w:left w:val="none" w:sz="0" w:space="0" w:color="auto"/>
        <w:bottom w:val="none" w:sz="0" w:space="0" w:color="auto"/>
        <w:right w:val="none" w:sz="0" w:space="0" w:color="auto"/>
      </w:divBdr>
    </w:div>
    <w:div w:id="316569266">
      <w:bodyDiv w:val="1"/>
      <w:marLeft w:val="0"/>
      <w:marRight w:val="0"/>
      <w:marTop w:val="0"/>
      <w:marBottom w:val="0"/>
      <w:divBdr>
        <w:top w:val="none" w:sz="0" w:space="0" w:color="auto"/>
        <w:left w:val="none" w:sz="0" w:space="0" w:color="auto"/>
        <w:bottom w:val="none" w:sz="0" w:space="0" w:color="auto"/>
        <w:right w:val="none" w:sz="0" w:space="0" w:color="auto"/>
      </w:divBdr>
    </w:div>
    <w:div w:id="318076118">
      <w:bodyDiv w:val="1"/>
      <w:marLeft w:val="0"/>
      <w:marRight w:val="0"/>
      <w:marTop w:val="0"/>
      <w:marBottom w:val="0"/>
      <w:divBdr>
        <w:top w:val="none" w:sz="0" w:space="0" w:color="auto"/>
        <w:left w:val="none" w:sz="0" w:space="0" w:color="auto"/>
        <w:bottom w:val="none" w:sz="0" w:space="0" w:color="auto"/>
        <w:right w:val="none" w:sz="0" w:space="0" w:color="auto"/>
      </w:divBdr>
    </w:div>
    <w:div w:id="318118008">
      <w:bodyDiv w:val="1"/>
      <w:marLeft w:val="0"/>
      <w:marRight w:val="0"/>
      <w:marTop w:val="0"/>
      <w:marBottom w:val="0"/>
      <w:divBdr>
        <w:top w:val="none" w:sz="0" w:space="0" w:color="auto"/>
        <w:left w:val="none" w:sz="0" w:space="0" w:color="auto"/>
        <w:bottom w:val="none" w:sz="0" w:space="0" w:color="auto"/>
        <w:right w:val="none" w:sz="0" w:space="0" w:color="auto"/>
      </w:divBdr>
    </w:div>
    <w:div w:id="322047673">
      <w:bodyDiv w:val="1"/>
      <w:marLeft w:val="0"/>
      <w:marRight w:val="0"/>
      <w:marTop w:val="0"/>
      <w:marBottom w:val="0"/>
      <w:divBdr>
        <w:top w:val="none" w:sz="0" w:space="0" w:color="auto"/>
        <w:left w:val="none" w:sz="0" w:space="0" w:color="auto"/>
        <w:bottom w:val="none" w:sz="0" w:space="0" w:color="auto"/>
        <w:right w:val="none" w:sz="0" w:space="0" w:color="auto"/>
      </w:divBdr>
    </w:div>
    <w:div w:id="328794730">
      <w:bodyDiv w:val="1"/>
      <w:marLeft w:val="0"/>
      <w:marRight w:val="0"/>
      <w:marTop w:val="0"/>
      <w:marBottom w:val="0"/>
      <w:divBdr>
        <w:top w:val="none" w:sz="0" w:space="0" w:color="auto"/>
        <w:left w:val="none" w:sz="0" w:space="0" w:color="auto"/>
        <w:bottom w:val="none" w:sz="0" w:space="0" w:color="auto"/>
        <w:right w:val="none" w:sz="0" w:space="0" w:color="auto"/>
      </w:divBdr>
    </w:div>
    <w:div w:id="329993028">
      <w:bodyDiv w:val="1"/>
      <w:marLeft w:val="0"/>
      <w:marRight w:val="0"/>
      <w:marTop w:val="0"/>
      <w:marBottom w:val="0"/>
      <w:divBdr>
        <w:top w:val="none" w:sz="0" w:space="0" w:color="auto"/>
        <w:left w:val="none" w:sz="0" w:space="0" w:color="auto"/>
        <w:bottom w:val="none" w:sz="0" w:space="0" w:color="auto"/>
        <w:right w:val="none" w:sz="0" w:space="0" w:color="auto"/>
      </w:divBdr>
    </w:div>
    <w:div w:id="332489193">
      <w:bodyDiv w:val="1"/>
      <w:marLeft w:val="0"/>
      <w:marRight w:val="0"/>
      <w:marTop w:val="0"/>
      <w:marBottom w:val="0"/>
      <w:divBdr>
        <w:top w:val="none" w:sz="0" w:space="0" w:color="auto"/>
        <w:left w:val="none" w:sz="0" w:space="0" w:color="auto"/>
        <w:bottom w:val="none" w:sz="0" w:space="0" w:color="auto"/>
        <w:right w:val="none" w:sz="0" w:space="0" w:color="auto"/>
      </w:divBdr>
    </w:div>
    <w:div w:id="348875612">
      <w:bodyDiv w:val="1"/>
      <w:marLeft w:val="0"/>
      <w:marRight w:val="0"/>
      <w:marTop w:val="0"/>
      <w:marBottom w:val="0"/>
      <w:divBdr>
        <w:top w:val="none" w:sz="0" w:space="0" w:color="auto"/>
        <w:left w:val="none" w:sz="0" w:space="0" w:color="auto"/>
        <w:bottom w:val="none" w:sz="0" w:space="0" w:color="auto"/>
        <w:right w:val="none" w:sz="0" w:space="0" w:color="auto"/>
      </w:divBdr>
    </w:div>
    <w:div w:id="360400914">
      <w:bodyDiv w:val="1"/>
      <w:marLeft w:val="0"/>
      <w:marRight w:val="0"/>
      <w:marTop w:val="0"/>
      <w:marBottom w:val="0"/>
      <w:divBdr>
        <w:top w:val="none" w:sz="0" w:space="0" w:color="auto"/>
        <w:left w:val="none" w:sz="0" w:space="0" w:color="auto"/>
        <w:bottom w:val="none" w:sz="0" w:space="0" w:color="auto"/>
        <w:right w:val="none" w:sz="0" w:space="0" w:color="auto"/>
      </w:divBdr>
    </w:div>
    <w:div w:id="368144398">
      <w:bodyDiv w:val="1"/>
      <w:marLeft w:val="0"/>
      <w:marRight w:val="0"/>
      <w:marTop w:val="0"/>
      <w:marBottom w:val="0"/>
      <w:divBdr>
        <w:top w:val="none" w:sz="0" w:space="0" w:color="auto"/>
        <w:left w:val="none" w:sz="0" w:space="0" w:color="auto"/>
        <w:bottom w:val="none" w:sz="0" w:space="0" w:color="auto"/>
        <w:right w:val="none" w:sz="0" w:space="0" w:color="auto"/>
      </w:divBdr>
    </w:div>
    <w:div w:id="372385316">
      <w:bodyDiv w:val="1"/>
      <w:marLeft w:val="0"/>
      <w:marRight w:val="0"/>
      <w:marTop w:val="0"/>
      <w:marBottom w:val="0"/>
      <w:divBdr>
        <w:top w:val="none" w:sz="0" w:space="0" w:color="auto"/>
        <w:left w:val="none" w:sz="0" w:space="0" w:color="auto"/>
        <w:bottom w:val="none" w:sz="0" w:space="0" w:color="auto"/>
        <w:right w:val="none" w:sz="0" w:space="0" w:color="auto"/>
      </w:divBdr>
    </w:div>
    <w:div w:id="375931901">
      <w:bodyDiv w:val="1"/>
      <w:marLeft w:val="0"/>
      <w:marRight w:val="0"/>
      <w:marTop w:val="0"/>
      <w:marBottom w:val="0"/>
      <w:divBdr>
        <w:top w:val="none" w:sz="0" w:space="0" w:color="auto"/>
        <w:left w:val="none" w:sz="0" w:space="0" w:color="auto"/>
        <w:bottom w:val="none" w:sz="0" w:space="0" w:color="auto"/>
        <w:right w:val="none" w:sz="0" w:space="0" w:color="auto"/>
      </w:divBdr>
    </w:div>
    <w:div w:id="383336378">
      <w:bodyDiv w:val="1"/>
      <w:marLeft w:val="0"/>
      <w:marRight w:val="0"/>
      <w:marTop w:val="0"/>
      <w:marBottom w:val="0"/>
      <w:divBdr>
        <w:top w:val="none" w:sz="0" w:space="0" w:color="auto"/>
        <w:left w:val="none" w:sz="0" w:space="0" w:color="auto"/>
        <w:bottom w:val="none" w:sz="0" w:space="0" w:color="auto"/>
        <w:right w:val="none" w:sz="0" w:space="0" w:color="auto"/>
      </w:divBdr>
    </w:div>
    <w:div w:id="391999861">
      <w:bodyDiv w:val="1"/>
      <w:marLeft w:val="0"/>
      <w:marRight w:val="0"/>
      <w:marTop w:val="0"/>
      <w:marBottom w:val="0"/>
      <w:divBdr>
        <w:top w:val="none" w:sz="0" w:space="0" w:color="auto"/>
        <w:left w:val="none" w:sz="0" w:space="0" w:color="auto"/>
        <w:bottom w:val="none" w:sz="0" w:space="0" w:color="auto"/>
        <w:right w:val="none" w:sz="0" w:space="0" w:color="auto"/>
      </w:divBdr>
    </w:div>
    <w:div w:id="395863955">
      <w:bodyDiv w:val="1"/>
      <w:marLeft w:val="0"/>
      <w:marRight w:val="0"/>
      <w:marTop w:val="0"/>
      <w:marBottom w:val="0"/>
      <w:divBdr>
        <w:top w:val="none" w:sz="0" w:space="0" w:color="auto"/>
        <w:left w:val="none" w:sz="0" w:space="0" w:color="auto"/>
        <w:bottom w:val="none" w:sz="0" w:space="0" w:color="auto"/>
        <w:right w:val="none" w:sz="0" w:space="0" w:color="auto"/>
      </w:divBdr>
    </w:div>
    <w:div w:id="397631092">
      <w:bodyDiv w:val="1"/>
      <w:marLeft w:val="0"/>
      <w:marRight w:val="0"/>
      <w:marTop w:val="0"/>
      <w:marBottom w:val="0"/>
      <w:divBdr>
        <w:top w:val="none" w:sz="0" w:space="0" w:color="auto"/>
        <w:left w:val="none" w:sz="0" w:space="0" w:color="auto"/>
        <w:bottom w:val="none" w:sz="0" w:space="0" w:color="auto"/>
        <w:right w:val="none" w:sz="0" w:space="0" w:color="auto"/>
      </w:divBdr>
    </w:div>
    <w:div w:id="400106601">
      <w:bodyDiv w:val="1"/>
      <w:marLeft w:val="0"/>
      <w:marRight w:val="0"/>
      <w:marTop w:val="0"/>
      <w:marBottom w:val="0"/>
      <w:divBdr>
        <w:top w:val="none" w:sz="0" w:space="0" w:color="auto"/>
        <w:left w:val="none" w:sz="0" w:space="0" w:color="auto"/>
        <w:bottom w:val="none" w:sz="0" w:space="0" w:color="auto"/>
        <w:right w:val="none" w:sz="0" w:space="0" w:color="auto"/>
      </w:divBdr>
    </w:div>
    <w:div w:id="400953331">
      <w:bodyDiv w:val="1"/>
      <w:marLeft w:val="0"/>
      <w:marRight w:val="0"/>
      <w:marTop w:val="0"/>
      <w:marBottom w:val="0"/>
      <w:divBdr>
        <w:top w:val="none" w:sz="0" w:space="0" w:color="auto"/>
        <w:left w:val="none" w:sz="0" w:space="0" w:color="auto"/>
        <w:bottom w:val="none" w:sz="0" w:space="0" w:color="auto"/>
        <w:right w:val="none" w:sz="0" w:space="0" w:color="auto"/>
      </w:divBdr>
    </w:div>
    <w:div w:id="401680947">
      <w:bodyDiv w:val="1"/>
      <w:marLeft w:val="0"/>
      <w:marRight w:val="0"/>
      <w:marTop w:val="0"/>
      <w:marBottom w:val="0"/>
      <w:divBdr>
        <w:top w:val="none" w:sz="0" w:space="0" w:color="auto"/>
        <w:left w:val="none" w:sz="0" w:space="0" w:color="auto"/>
        <w:bottom w:val="none" w:sz="0" w:space="0" w:color="auto"/>
        <w:right w:val="none" w:sz="0" w:space="0" w:color="auto"/>
      </w:divBdr>
    </w:div>
    <w:div w:id="402723566">
      <w:bodyDiv w:val="1"/>
      <w:marLeft w:val="0"/>
      <w:marRight w:val="0"/>
      <w:marTop w:val="0"/>
      <w:marBottom w:val="0"/>
      <w:divBdr>
        <w:top w:val="none" w:sz="0" w:space="0" w:color="auto"/>
        <w:left w:val="none" w:sz="0" w:space="0" w:color="auto"/>
        <w:bottom w:val="none" w:sz="0" w:space="0" w:color="auto"/>
        <w:right w:val="none" w:sz="0" w:space="0" w:color="auto"/>
      </w:divBdr>
    </w:div>
    <w:div w:id="406028093">
      <w:bodyDiv w:val="1"/>
      <w:marLeft w:val="0"/>
      <w:marRight w:val="0"/>
      <w:marTop w:val="0"/>
      <w:marBottom w:val="0"/>
      <w:divBdr>
        <w:top w:val="none" w:sz="0" w:space="0" w:color="auto"/>
        <w:left w:val="none" w:sz="0" w:space="0" w:color="auto"/>
        <w:bottom w:val="none" w:sz="0" w:space="0" w:color="auto"/>
        <w:right w:val="none" w:sz="0" w:space="0" w:color="auto"/>
      </w:divBdr>
    </w:div>
    <w:div w:id="407074825">
      <w:bodyDiv w:val="1"/>
      <w:marLeft w:val="0"/>
      <w:marRight w:val="0"/>
      <w:marTop w:val="0"/>
      <w:marBottom w:val="0"/>
      <w:divBdr>
        <w:top w:val="none" w:sz="0" w:space="0" w:color="auto"/>
        <w:left w:val="none" w:sz="0" w:space="0" w:color="auto"/>
        <w:bottom w:val="none" w:sz="0" w:space="0" w:color="auto"/>
        <w:right w:val="none" w:sz="0" w:space="0" w:color="auto"/>
      </w:divBdr>
    </w:div>
    <w:div w:id="415178672">
      <w:bodyDiv w:val="1"/>
      <w:marLeft w:val="0"/>
      <w:marRight w:val="0"/>
      <w:marTop w:val="0"/>
      <w:marBottom w:val="0"/>
      <w:divBdr>
        <w:top w:val="none" w:sz="0" w:space="0" w:color="auto"/>
        <w:left w:val="none" w:sz="0" w:space="0" w:color="auto"/>
        <w:bottom w:val="none" w:sz="0" w:space="0" w:color="auto"/>
        <w:right w:val="none" w:sz="0" w:space="0" w:color="auto"/>
      </w:divBdr>
    </w:div>
    <w:div w:id="415710459">
      <w:bodyDiv w:val="1"/>
      <w:marLeft w:val="0"/>
      <w:marRight w:val="0"/>
      <w:marTop w:val="0"/>
      <w:marBottom w:val="0"/>
      <w:divBdr>
        <w:top w:val="none" w:sz="0" w:space="0" w:color="auto"/>
        <w:left w:val="none" w:sz="0" w:space="0" w:color="auto"/>
        <w:bottom w:val="none" w:sz="0" w:space="0" w:color="auto"/>
        <w:right w:val="none" w:sz="0" w:space="0" w:color="auto"/>
      </w:divBdr>
    </w:div>
    <w:div w:id="415826400">
      <w:bodyDiv w:val="1"/>
      <w:marLeft w:val="0"/>
      <w:marRight w:val="0"/>
      <w:marTop w:val="0"/>
      <w:marBottom w:val="0"/>
      <w:divBdr>
        <w:top w:val="none" w:sz="0" w:space="0" w:color="auto"/>
        <w:left w:val="none" w:sz="0" w:space="0" w:color="auto"/>
        <w:bottom w:val="none" w:sz="0" w:space="0" w:color="auto"/>
        <w:right w:val="none" w:sz="0" w:space="0" w:color="auto"/>
      </w:divBdr>
    </w:div>
    <w:div w:id="415979425">
      <w:bodyDiv w:val="1"/>
      <w:marLeft w:val="0"/>
      <w:marRight w:val="0"/>
      <w:marTop w:val="0"/>
      <w:marBottom w:val="0"/>
      <w:divBdr>
        <w:top w:val="none" w:sz="0" w:space="0" w:color="auto"/>
        <w:left w:val="none" w:sz="0" w:space="0" w:color="auto"/>
        <w:bottom w:val="none" w:sz="0" w:space="0" w:color="auto"/>
        <w:right w:val="none" w:sz="0" w:space="0" w:color="auto"/>
      </w:divBdr>
    </w:div>
    <w:div w:id="416289759">
      <w:bodyDiv w:val="1"/>
      <w:marLeft w:val="0"/>
      <w:marRight w:val="0"/>
      <w:marTop w:val="0"/>
      <w:marBottom w:val="0"/>
      <w:divBdr>
        <w:top w:val="none" w:sz="0" w:space="0" w:color="auto"/>
        <w:left w:val="none" w:sz="0" w:space="0" w:color="auto"/>
        <w:bottom w:val="none" w:sz="0" w:space="0" w:color="auto"/>
        <w:right w:val="none" w:sz="0" w:space="0" w:color="auto"/>
      </w:divBdr>
    </w:div>
    <w:div w:id="416562771">
      <w:bodyDiv w:val="1"/>
      <w:marLeft w:val="0"/>
      <w:marRight w:val="0"/>
      <w:marTop w:val="0"/>
      <w:marBottom w:val="0"/>
      <w:divBdr>
        <w:top w:val="none" w:sz="0" w:space="0" w:color="auto"/>
        <w:left w:val="none" w:sz="0" w:space="0" w:color="auto"/>
        <w:bottom w:val="none" w:sz="0" w:space="0" w:color="auto"/>
        <w:right w:val="none" w:sz="0" w:space="0" w:color="auto"/>
      </w:divBdr>
    </w:div>
    <w:div w:id="425149767">
      <w:bodyDiv w:val="1"/>
      <w:marLeft w:val="0"/>
      <w:marRight w:val="0"/>
      <w:marTop w:val="0"/>
      <w:marBottom w:val="0"/>
      <w:divBdr>
        <w:top w:val="none" w:sz="0" w:space="0" w:color="auto"/>
        <w:left w:val="none" w:sz="0" w:space="0" w:color="auto"/>
        <w:bottom w:val="none" w:sz="0" w:space="0" w:color="auto"/>
        <w:right w:val="none" w:sz="0" w:space="0" w:color="auto"/>
      </w:divBdr>
    </w:div>
    <w:div w:id="426317037">
      <w:bodyDiv w:val="1"/>
      <w:marLeft w:val="0"/>
      <w:marRight w:val="0"/>
      <w:marTop w:val="0"/>
      <w:marBottom w:val="0"/>
      <w:divBdr>
        <w:top w:val="none" w:sz="0" w:space="0" w:color="auto"/>
        <w:left w:val="none" w:sz="0" w:space="0" w:color="auto"/>
        <w:bottom w:val="none" w:sz="0" w:space="0" w:color="auto"/>
        <w:right w:val="none" w:sz="0" w:space="0" w:color="auto"/>
      </w:divBdr>
    </w:div>
    <w:div w:id="427847326">
      <w:bodyDiv w:val="1"/>
      <w:marLeft w:val="0"/>
      <w:marRight w:val="0"/>
      <w:marTop w:val="0"/>
      <w:marBottom w:val="0"/>
      <w:divBdr>
        <w:top w:val="none" w:sz="0" w:space="0" w:color="auto"/>
        <w:left w:val="none" w:sz="0" w:space="0" w:color="auto"/>
        <w:bottom w:val="none" w:sz="0" w:space="0" w:color="auto"/>
        <w:right w:val="none" w:sz="0" w:space="0" w:color="auto"/>
      </w:divBdr>
    </w:div>
    <w:div w:id="433482219">
      <w:bodyDiv w:val="1"/>
      <w:marLeft w:val="0"/>
      <w:marRight w:val="0"/>
      <w:marTop w:val="0"/>
      <w:marBottom w:val="0"/>
      <w:divBdr>
        <w:top w:val="none" w:sz="0" w:space="0" w:color="auto"/>
        <w:left w:val="none" w:sz="0" w:space="0" w:color="auto"/>
        <w:bottom w:val="none" w:sz="0" w:space="0" w:color="auto"/>
        <w:right w:val="none" w:sz="0" w:space="0" w:color="auto"/>
      </w:divBdr>
    </w:div>
    <w:div w:id="434056943">
      <w:bodyDiv w:val="1"/>
      <w:marLeft w:val="0"/>
      <w:marRight w:val="0"/>
      <w:marTop w:val="0"/>
      <w:marBottom w:val="0"/>
      <w:divBdr>
        <w:top w:val="none" w:sz="0" w:space="0" w:color="auto"/>
        <w:left w:val="none" w:sz="0" w:space="0" w:color="auto"/>
        <w:bottom w:val="none" w:sz="0" w:space="0" w:color="auto"/>
        <w:right w:val="none" w:sz="0" w:space="0" w:color="auto"/>
      </w:divBdr>
    </w:div>
    <w:div w:id="443424243">
      <w:bodyDiv w:val="1"/>
      <w:marLeft w:val="0"/>
      <w:marRight w:val="0"/>
      <w:marTop w:val="0"/>
      <w:marBottom w:val="0"/>
      <w:divBdr>
        <w:top w:val="none" w:sz="0" w:space="0" w:color="auto"/>
        <w:left w:val="none" w:sz="0" w:space="0" w:color="auto"/>
        <w:bottom w:val="none" w:sz="0" w:space="0" w:color="auto"/>
        <w:right w:val="none" w:sz="0" w:space="0" w:color="auto"/>
      </w:divBdr>
    </w:div>
    <w:div w:id="444930146">
      <w:bodyDiv w:val="1"/>
      <w:marLeft w:val="0"/>
      <w:marRight w:val="0"/>
      <w:marTop w:val="0"/>
      <w:marBottom w:val="0"/>
      <w:divBdr>
        <w:top w:val="none" w:sz="0" w:space="0" w:color="auto"/>
        <w:left w:val="none" w:sz="0" w:space="0" w:color="auto"/>
        <w:bottom w:val="none" w:sz="0" w:space="0" w:color="auto"/>
        <w:right w:val="none" w:sz="0" w:space="0" w:color="auto"/>
      </w:divBdr>
    </w:div>
    <w:div w:id="449204254">
      <w:bodyDiv w:val="1"/>
      <w:marLeft w:val="0"/>
      <w:marRight w:val="0"/>
      <w:marTop w:val="0"/>
      <w:marBottom w:val="0"/>
      <w:divBdr>
        <w:top w:val="none" w:sz="0" w:space="0" w:color="auto"/>
        <w:left w:val="none" w:sz="0" w:space="0" w:color="auto"/>
        <w:bottom w:val="none" w:sz="0" w:space="0" w:color="auto"/>
        <w:right w:val="none" w:sz="0" w:space="0" w:color="auto"/>
      </w:divBdr>
    </w:div>
    <w:div w:id="450242324">
      <w:bodyDiv w:val="1"/>
      <w:marLeft w:val="0"/>
      <w:marRight w:val="0"/>
      <w:marTop w:val="0"/>
      <w:marBottom w:val="0"/>
      <w:divBdr>
        <w:top w:val="none" w:sz="0" w:space="0" w:color="auto"/>
        <w:left w:val="none" w:sz="0" w:space="0" w:color="auto"/>
        <w:bottom w:val="none" w:sz="0" w:space="0" w:color="auto"/>
        <w:right w:val="none" w:sz="0" w:space="0" w:color="auto"/>
      </w:divBdr>
    </w:div>
    <w:div w:id="452484693">
      <w:bodyDiv w:val="1"/>
      <w:marLeft w:val="0"/>
      <w:marRight w:val="0"/>
      <w:marTop w:val="0"/>
      <w:marBottom w:val="0"/>
      <w:divBdr>
        <w:top w:val="none" w:sz="0" w:space="0" w:color="auto"/>
        <w:left w:val="none" w:sz="0" w:space="0" w:color="auto"/>
        <w:bottom w:val="none" w:sz="0" w:space="0" w:color="auto"/>
        <w:right w:val="none" w:sz="0" w:space="0" w:color="auto"/>
      </w:divBdr>
    </w:div>
    <w:div w:id="465316013">
      <w:bodyDiv w:val="1"/>
      <w:marLeft w:val="0"/>
      <w:marRight w:val="0"/>
      <w:marTop w:val="0"/>
      <w:marBottom w:val="0"/>
      <w:divBdr>
        <w:top w:val="none" w:sz="0" w:space="0" w:color="auto"/>
        <w:left w:val="none" w:sz="0" w:space="0" w:color="auto"/>
        <w:bottom w:val="none" w:sz="0" w:space="0" w:color="auto"/>
        <w:right w:val="none" w:sz="0" w:space="0" w:color="auto"/>
      </w:divBdr>
    </w:div>
    <w:div w:id="474571748">
      <w:bodyDiv w:val="1"/>
      <w:marLeft w:val="0"/>
      <w:marRight w:val="0"/>
      <w:marTop w:val="0"/>
      <w:marBottom w:val="0"/>
      <w:divBdr>
        <w:top w:val="none" w:sz="0" w:space="0" w:color="auto"/>
        <w:left w:val="none" w:sz="0" w:space="0" w:color="auto"/>
        <w:bottom w:val="none" w:sz="0" w:space="0" w:color="auto"/>
        <w:right w:val="none" w:sz="0" w:space="0" w:color="auto"/>
      </w:divBdr>
    </w:div>
    <w:div w:id="476648928">
      <w:bodyDiv w:val="1"/>
      <w:marLeft w:val="0"/>
      <w:marRight w:val="0"/>
      <w:marTop w:val="0"/>
      <w:marBottom w:val="0"/>
      <w:divBdr>
        <w:top w:val="none" w:sz="0" w:space="0" w:color="auto"/>
        <w:left w:val="none" w:sz="0" w:space="0" w:color="auto"/>
        <w:bottom w:val="none" w:sz="0" w:space="0" w:color="auto"/>
        <w:right w:val="none" w:sz="0" w:space="0" w:color="auto"/>
      </w:divBdr>
    </w:div>
    <w:div w:id="477764715">
      <w:bodyDiv w:val="1"/>
      <w:marLeft w:val="0"/>
      <w:marRight w:val="0"/>
      <w:marTop w:val="0"/>
      <w:marBottom w:val="0"/>
      <w:divBdr>
        <w:top w:val="none" w:sz="0" w:space="0" w:color="auto"/>
        <w:left w:val="none" w:sz="0" w:space="0" w:color="auto"/>
        <w:bottom w:val="none" w:sz="0" w:space="0" w:color="auto"/>
        <w:right w:val="none" w:sz="0" w:space="0" w:color="auto"/>
      </w:divBdr>
    </w:div>
    <w:div w:id="480928252">
      <w:bodyDiv w:val="1"/>
      <w:marLeft w:val="0"/>
      <w:marRight w:val="0"/>
      <w:marTop w:val="0"/>
      <w:marBottom w:val="0"/>
      <w:divBdr>
        <w:top w:val="none" w:sz="0" w:space="0" w:color="auto"/>
        <w:left w:val="none" w:sz="0" w:space="0" w:color="auto"/>
        <w:bottom w:val="none" w:sz="0" w:space="0" w:color="auto"/>
        <w:right w:val="none" w:sz="0" w:space="0" w:color="auto"/>
      </w:divBdr>
    </w:div>
    <w:div w:id="486556235">
      <w:bodyDiv w:val="1"/>
      <w:marLeft w:val="0"/>
      <w:marRight w:val="0"/>
      <w:marTop w:val="0"/>
      <w:marBottom w:val="0"/>
      <w:divBdr>
        <w:top w:val="none" w:sz="0" w:space="0" w:color="auto"/>
        <w:left w:val="none" w:sz="0" w:space="0" w:color="auto"/>
        <w:bottom w:val="none" w:sz="0" w:space="0" w:color="auto"/>
        <w:right w:val="none" w:sz="0" w:space="0" w:color="auto"/>
      </w:divBdr>
    </w:div>
    <w:div w:id="489177548">
      <w:bodyDiv w:val="1"/>
      <w:marLeft w:val="0"/>
      <w:marRight w:val="0"/>
      <w:marTop w:val="0"/>
      <w:marBottom w:val="0"/>
      <w:divBdr>
        <w:top w:val="none" w:sz="0" w:space="0" w:color="auto"/>
        <w:left w:val="none" w:sz="0" w:space="0" w:color="auto"/>
        <w:bottom w:val="none" w:sz="0" w:space="0" w:color="auto"/>
        <w:right w:val="none" w:sz="0" w:space="0" w:color="auto"/>
      </w:divBdr>
    </w:div>
    <w:div w:id="489491210">
      <w:bodyDiv w:val="1"/>
      <w:marLeft w:val="0"/>
      <w:marRight w:val="0"/>
      <w:marTop w:val="0"/>
      <w:marBottom w:val="0"/>
      <w:divBdr>
        <w:top w:val="none" w:sz="0" w:space="0" w:color="auto"/>
        <w:left w:val="none" w:sz="0" w:space="0" w:color="auto"/>
        <w:bottom w:val="none" w:sz="0" w:space="0" w:color="auto"/>
        <w:right w:val="none" w:sz="0" w:space="0" w:color="auto"/>
      </w:divBdr>
    </w:div>
    <w:div w:id="493765081">
      <w:bodyDiv w:val="1"/>
      <w:marLeft w:val="0"/>
      <w:marRight w:val="0"/>
      <w:marTop w:val="0"/>
      <w:marBottom w:val="0"/>
      <w:divBdr>
        <w:top w:val="none" w:sz="0" w:space="0" w:color="auto"/>
        <w:left w:val="none" w:sz="0" w:space="0" w:color="auto"/>
        <w:bottom w:val="none" w:sz="0" w:space="0" w:color="auto"/>
        <w:right w:val="none" w:sz="0" w:space="0" w:color="auto"/>
      </w:divBdr>
    </w:div>
    <w:div w:id="495413266">
      <w:bodyDiv w:val="1"/>
      <w:marLeft w:val="0"/>
      <w:marRight w:val="0"/>
      <w:marTop w:val="0"/>
      <w:marBottom w:val="0"/>
      <w:divBdr>
        <w:top w:val="none" w:sz="0" w:space="0" w:color="auto"/>
        <w:left w:val="none" w:sz="0" w:space="0" w:color="auto"/>
        <w:bottom w:val="none" w:sz="0" w:space="0" w:color="auto"/>
        <w:right w:val="none" w:sz="0" w:space="0" w:color="auto"/>
      </w:divBdr>
    </w:div>
    <w:div w:id="499273175">
      <w:bodyDiv w:val="1"/>
      <w:marLeft w:val="0"/>
      <w:marRight w:val="0"/>
      <w:marTop w:val="0"/>
      <w:marBottom w:val="0"/>
      <w:divBdr>
        <w:top w:val="none" w:sz="0" w:space="0" w:color="auto"/>
        <w:left w:val="none" w:sz="0" w:space="0" w:color="auto"/>
        <w:bottom w:val="none" w:sz="0" w:space="0" w:color="auto"/>
        <w:right w:val="none" w:sz="0" w:space="0" w:color="auto"/>
      </w:divBdr>
    </w:div>
    <w:div w:id="503322406">
      <w:bodyDiv w:val="1"/>
      <w:marLeft w:val="0"/>
      <w:marRight w:val="0"/>
      <w:marTop w:val="0"/>
      <w:marBottom w:val="0"/>
      <w:divBdr>
        <w:top w:val="none" w:sz="0" w:space="0" w:color="auto"/>
        <w:left w:val="none" w:sz="0" w:space="0" w:color="auto"/>
        <w:bottom w:val="none" w:sz="0" w:space="0" w:color="auto"/>
        <w:right w:val="none" w:sz="0" w:space="0" w:color="auto"/>
      </w:divBdr>
    </w:div>
    <w:div w:id="507015600">
      <w:bodyDiv w:val="1"/>
      <w:marLeft w:val="0"/>
      <w:marRight w:val="0"/>
      <w:marTop w:val="0"/>
      <w:marBottom w:val="0"/>
      <w:divBdr>
        <w:top w:val="none" w:sz="0" w:space="0" w:color="auto"/>
        <w:left w:val="none" w:sz="0" w:space="0" w:color="auto"/>
        <w:bottom w:val="none" w:sz="0" w:space="0" w:color="auto"/>
        <w:right w:val="none" w:sz="0" w:space="0" w:color="auto"/>
      </w:divBdr>
    </w:div>
    <w:div w:id="509369882">
      <w:bodyDiv w:val="1"/>
      <w:marLeft w:val="0"/>
      <w:marRight w:val="0"/>
      <w:marTop w:val="0"/>
      <w:marBottom w:val="0"/>
      <w:divBdr>
        <w:top w:val="none" w:sz="0" w:space="0" w:color="auto"/>
        <w:left w:val="none" w:sz="0" w:space="0" w:color="auto"/>
        <w:bottom w:val="none" w:sz="0" w:space="0" w:color="auto"/>
        <w:right w:val="none" w:sz="0" w:space="0" w:color="auto"/>
      </w:divBdr>
    </w:div>
    <w:div w:id="517735973">
      <w:bodyDiv w:val="1"/>
      <w:marLeft w:val="0"/>
      <w:marRight w:val="0"/>
      <w:marTop w:val="0"/>
      <w:marBottom w:val="0"/>
      <w:divBdr>
        <w:top w:val="none" w:sz="0" w:space="0" w:color="auto"/>
        <w:left w:val="none" w:sz="0" w:space="0" w:color="auto"/>
        <w:bottom w:val="none" w:sz="0" w:space="0" w:color="auto"/>
        <w:right w:val="none" w:sz="0" w:space="0" w:color="auto"/>
      </w:divBdr>
    </w:div>
    <w:div w:id="517890948">
      <w:bodyDiv w:val="1"/>
      <w:marLeft w:val="0"/>
      <w:marRight w:val="0"/>
      <w:marTop w:val="0"/>
      <w:marBottom w:val="0"/>
      <w:divBdr>
        <w:top w:val="none" w:sz="0" w:space="0" w:color="auto"/>
        <w:left w:val="none" w:sz="0" w:space="0" w:color="auto"/>
        <w:bottom w:val="none" w:sz="0" w:space="0" w:color="auto"/>
        <w:right w:val="none" w:sz="0" w:space="0" w:color="auto"/>
      </w:divBdr>
    </w:div>
    <w:div w:id="519783332">
      <w:bodyDiv w:val="1"/>
      <w:marLeft w:val="0"/>
      <w:marRight w:val="0"/>
      <w:marTop w:val="0"/>
      <w:marBottom w:val="0"/>
      <w:divBdr>
        <w:top w:val="none" w:sz="0" w:space="0" w:color="auto"/>
        <w:left w:val="none" w:sz="0" w:space="0" w:color="auto"/>
        <w:bottom w:val="none" w:sz="0" w:space="0" w:color="auto"/>
        <w:right w:val="none" w:sz="0" w:space="0" w:color="auto"/>
      </w:divBdr>
    </w:div>
    <w:div w:id="525676379">
      <w:bodyDiv w:val="1"/>
      <w:marLeft w:val="0"/>
      <w:marRight w:val="0"/>
      <w:marTop w:val="0"/>
      <w:marBottom w:val="0"/>
      <w:divBdr>
        <w:top w:val="none" w:sz="0" w:space="0" w:color="auto"/>
        <w:left w:val="none" w:sz="0" w:space="0" w:color="auto"/>
        <w:bottom w:val="none" w:sz="0" w:space="0" w:color="auto"/>
        <w:right w:val="none" w:sz="0" w:space="0" w:color="auto"/>
      </w:divBdr>
    </w:div>
    <w:div w:id="527333761">
      <w:bodyDiv w:val="1"/>
      <w:marLeft w:val="0"/>
      <w:marRight w:val="0"/>
      <w:marTop w:val="0"/>
      <w:marBottom w:val="0"/>
      <w:divBdr>
        <w:top w:val="none" w:sz="0" w:space="0" w:color="auto"/>
        <w:left w:val="none" w:sz="0" w:space="0" w:color="auto"/>
        <w:bottom w:val="none" w:sz="0" w:space="0" w:color="auto"/>
        <w:right w:val="none" w:sz="0" w:space="0" w:color="auto"/>
      </w:divBdr>
    </w:div>
    <w:div w:id="533881302">
      <w:bodyDiv w:val="1"/>
      <w:marLeft w:val="0"/>
      <w:marRight w:val="0"/>
      <w:marTop w:val="0"/>
      <w:marBottom w:val="0"/>
      <w:divBdr>
        <w:top w:val="none" w:sz="0" w:space="0" w:color="auto"/>
        <w:left w:val="none" w:sz="0" w:space="0" w:color="auto"/>
        <w:bottom w:val="none" w:sz="0" w:space="0" w:color="auto"/>
        <w:right w:val="none" w:sz="0" w:space="0" w:color="auto"/>
      </w:divBdr>
    </w:div>
    <w:div w:id="545486126">
      <w:bodyDiv w:val="1"/>
      <w:marLeft w:val="0"/>
      <w:marRight w:val="0"/>
      <w:marTop w:val="0"/>
      <w:marBottom w:val="0"/>
      <w:divBdr>
        <w:top w:val="none" w:sz="0" w:space="0" w:color="auto"/>
        <w:left w:val="none" w:sz="0" w:space="0" w:color="auto"/>
        <w:bottom w:val="none" w:sz="0" w:space="0" w:color="auto"/>
        <w:right w:val="none" w:sz="0" w:space="0" w:color="auto"/>
      </w:divBdr>
    </w:div>
    <w:div w:id="557087878">
      <w:bodyDiv w:val="1"/>
      <w:marLeft w:val="0"/>
      <w:marRight w:val="0"/>
      <w:marTop w:val="0"/>
      <w:marBottom w:val="0"/>
      <w:divBdr>
        <w:top w:val="none" w:sz="0" w:space="0" w:color="auto"/>
        <w:left w:val="none" w:sz="0" w:space="0" w:color="auto"/>
        <w:bottom w:val="none" w:sz="0" w:space="0" w:color="auto"/>
        <w:right w:val="none" w:sz="0" w:space="0" w:color="auto"/>
      </w:divBdr>
    </w:div>
    <w:div w:id="557784195">
      <w:bodyDiv w:val="1"/>
      <w:marLeft w:val="0"/>
      <w:marRight w:val="0"/>
      <w:marTop w:val="0"/>
      <w:marBottom w:val="0"/>
      <w:divBdr>
        <w:top w:val="none" w:sz="0" w:space="0" w:color="auto"/>
        <w:left w:val="none" w:sz="0" w:space="0" w:color="auto"/>
        <w:bottom w:val="none" w:sz="0" w:space="0" w:color="auto"/>
        <w:right w:val="none" w:sz="0" w:space="0" w:color="auto"/>
      </w:divBdr>
    </w:div>
    <w:div w:id="559554855">
      <w:bodyDiv w:val="1"/>
      <w:marLeft w:val="0"/>
      <w:marRight w:val="0"/>
      <w:marTop w:val="0"/>
      <w:marBottom w:val="0"/>
      <w:divBdr>
        <w:top w:val="none" w:sz="0" w:space="0" w:color="auto"/>
        <w:left w:val="none" w:sz="0" w:space="0" w:color="auto"/>
        <w:bottom w:val="none" w:sz="0" w:space="0" w:color="auto"/>
        <w:right w:val="none" w:sz="0" w:space="0" w:color="auto"/>
      </w:divBdr>
    </w:div>
    <w:div w:id="559755601">
      <w:bodyDiv w:val="1"/>
      <w:marLeft w:val="0"/>
      <w:marRight w:val="0"/>
      <w:marTop w:val="0"/>
      <w:marBottom w:val="0"/>
      <w:divBdr>
        <w:top w:val="none" w:sz="0" w:space="0" w:color="auto"/>
        <w:left w:val="none" w:sz="0" w:space="0" w:color="auto"/>
        <w:bottom w:val="none" w:sz="0" w:space="0" w:color="auto"/>
        <w:right w:val="none" w:sz="0" w:space="0" w:color="auto"/>
      </w:divBdr>
    </w:div>
    <w:div w:id="561255489">
      <w:bodyDiv w:val="1"/>
      <w:marLeft w:val="0"/>
      <w:marRight w:val="0"/>
      <w:marTop w:val="0"/>
      <w:marBottom w:val="0"/>
      <w:divBdr>
        <w:top w:val="none" w:sz="0" w:space="0" w:color="auto"/>
        <w:left w:val="none" w:sz="0" w:space="0" w:color="auto"/>
        <w:bottom w:val="none" w:sz="0" w:space="0" w:color="auto"/>
        <w:right w:val="none" w:sz="0" w:space="0" w:color="auto"/>
      </w:divBdr>
    </w:div>
    <w:div w:id="561908377">
      <w:bodyDiv w:val="1"/>
      <w:marLeft w:val="0"/>
      <w:marRight w:val="0"/>
      <w:marTop w:val="0"/>
      <w:marBottom w:val="0"/>
      <w:divBdr>
        <w:top w:val="none" w:sz="0" w:space="0" w:color="auto"/>
        <w:left w:val="none" w:sz="0" w:space="0" w:color="auto"/>
        <w:bottom w:val="none" w:sz="0" w:space="0" w:color="auto"/>
        <w:right w:val="none" w:sz="0" w:space="0" w:color="auto"/>
      </w:divBdr>
    </w:div>
    <w:div w:id="563445073">
      <w:bodyDiv w:val="1"/>
      <w:marLeft w:val="0"/>
      <w:marRight w:val="0"/>
      <w:marTop w:val="0"/>
      <w:marBottom w:val="0"/>
      <w:divBdr>
        <w:top w:val="none" w:sz="0" w:space="0" w:color="auto"/>
        <w:left w:val="none" w:sz="0" w:space="0" w:color="auto"/>
        <w:bottom w:val="none" w:sz="0" w:space="0" w:color="auto"/>
        <w:right w:val="none" w:sz="0" w:space="0" w:color="auto"/>
      </w:divBdr>
    </w:div>
    <w:div w:id="564801518">
      <w:bodyDiv w:val="1"/>
      <w:marLeft w:val="0"/>
      <w:marRight w:val="0"/>
      <w:marTop w:val="0"/>
      <w:marBottom w:val="0"/>
      <w:divBdr>
        <w:top w:val="none" w:sz="0" w:space="0" w:color="auto"/>
        <w:left w:val="none" w:sz="0" w:space="0" w:color="auto"/>
        <w:bottom w:val="none" w:sz="0" w:space="0" w:color="auto"/>
        <w:right w:val="none" w:sz="0" w:space="0" w:color="auto"/>
      </w:divBdr>
    </w:div>
    <w:div w:id="568155252">
      <w:bodyDiv w:val="1"/>
      <w:marLeft w:val="0"/>
      <w:marRight w:val="0"/>
      <w:marTop w:val="0"/>
      <w:marBottom w:val="0"/>
      <w:divBdr>
        <w:top w:val="none" w:sz="0" w:space="0" w:color="auto"/>
        <w:left w:val="none" w:sz="0" w:space="0" w:color="auto"/>
        <w:bottom w:val="none" w:sz="0" w:space="0" w:color="auto"/>
        <w:right w:val="none" w:sz="0" w:space="0" w:color="auto"/>
      </w:divBdr>
    </w:div>
    <w:div w:id="570694452">
      <w:bodyDiv w:val="1"/>
      <w:marLeft w:val="0"/>
      <w:marRight w:val="0"/>
      <w:marTop w:val="0"/>
      <w:marBottom w:val="0"/>
      <w:divBdr>
        <w:top w:val="none" w:sz="0" w:space="0" w:color="auto"/>
        <w:left w:val="none" w:sz="0" w:space="0" w:color="auto"/>
        <w:bottom w:val="none" w:sz="0" w:space="0" w:color="auto"/>
        <w:right w:val="none" w:sz="0" w:space="0" w:color="auto"/>
      </w:divBdr>
    </w:div>
    <w:div w:id="571232407">
      <w:bodyDiv w:val="1"/>
      <w:marLeft w:val="0"/>
      <w:marRight w:val="0"/>
      <w:marTop w:val="0"/>
      <w:marBottom w:val="0"/>
      <w:divBdr>
        <w:top w:val="none" w:sz="0" w:space="0" w:color="auto"/>
        <w:left w:val="none" w:sz="0" w:space="0" w:color="auto"/>
        <w:bottom w:val="none" w:sz="0" w:space="0" w:color="auto"/>
        <w:right w:val="none" w:sz="0" w:space="0" w:color="auto"/>
      </w:divBdr>
    </w:div>
    <w:div w:id="577400992">
      <w:bodyDiv w:val="1"/>
      <w:marLeft w:val="0"/>
      <w:marRight w:val="0"/>
      <w:marTop w:val="0"/>
      <w:marBottom w:val="0"/>
      <w:divBdr>
        <w:top w:val="none" w:sz="0" w:space="0" w:color="auto"/>
        <w:left w:val="none" w:sz="0" w:space="0" w:color="auto"/>
        <w:bottom w:val="none" w:sz="0" w:space="0" w:color="auto"/>
        <w:right w:val="none" w:sz="0" w:space="0" w:color="auto"/>
      </w:divBdr>
    </w:div>
    <w:div w:id="580480331">
      <w:bodyDiv w:val="1"/>
      <w:marLeft w:val="0"/>
      <w:marRight w:val="0"/>
      <w:marTop w:val="0"/>
      <w:marBottom w:val="0"/>
      <w:divBdr>
        <w:top w:val="none" w:sz="0" w:space="0" w:color="auto"/>
        <w:left w:val="none" w:sz="0" w:space="0" w:color="auto"/>
        <w:bottom w:val="none" w:sz="0" w:space="0" w:color="auto"/>
        <w:right w:val="none" w:sz="0" w:space="0" w:color="auto"/>
      </w:divBdr>
    </w:div>
    <w:div w:id="583801203">
      <w:bodyDiv w:val="1"/>
      <w:marLeft w:val="0"/>
      <w:marRight w:val="0"/>
      <w:marTop w:val="0"/>
      <w:marBottom w:val="0"/>
      <w:divBdr>
        <w:top w:val="none" w:sz="0" w:space="0" w:color="auto"/>
        <w:left w:val="none" w:sz="0" w:space="0" w:color="auto"/>
        <w:bottom w:val="none" w:sz="0" w:space="0" w:color="auto"/>
        <w:right w:val="none" w:sz="0" w:space="0" w:color="auto"/>
      </w:divBdr>
    </w:div>
    <w:div w:id="584338202">
      <w:bodyDiv w:val="1"/>
      <w:marLeft w:val="0"/>
      <w:marRight w:val="0"/>
      <w:marTop w:val="0"/>
      <w:marBottom w:val="0"/>
      <w:divBdr>
        <w:top w:val="none" w:sz="0" w:space="0" w:color="auto"/>
        <w:left w:val="none" w:sz="0" w:space="0" w:color="auto"/>
        <w:bottom w:val="none" w:sz="0" w:space="0" w:color="auto"/>
        <w:right w:val="none" w:sz="0" w:space="0" w:color="auto"/>
      </w:divBdr>
    </w:div>
    <w:div w:id="584925758">
      <w:bodyDiv w:val="1"/>
      <w:marLeft w:val="0"/>
      <w:marRight w:val="0"/>
      <w:marTop w:val="0"/>
      <w:marBottom w:val="0"/>
      <w:divBdr>
        <w:top w:val="none" w:sz="0" w:space="0" w:color="auto"/>
        <w:left w:val="none" w:sz="0" w:space="0" w:color="auto"/>
        <w:bottom w:val="none" w:sz="0" w:space="0" w:color="auto"/>
        <w:right w:val="none" w:sz="0" w:space="0" w:color="auto"/>
      </w:divBdr>
    </w:div>
    <w:div w:id="586040190">
      <w:bodyDiv w:val="1"/>
      <w:marLeft w:val="0"/>
      <w:marRight w:val="0"/>
      <w:marTop w:val="0"/>
      <w:marBottom w:val="0"/>
      <w:divBdr>
        <w:top w:val="none" w:sz="0" w:space="0" w:color="auto"/>
        <w:left w:val="none" w:sz="0" w:space="0" w:color="auto"/>
        <w:bottom w:val="none" w:sz="0" w:space="0" w:color="auto"/>
        <w:right w:val="none" w:sz="0" w:space="0" w:color="auto"/>
      </w:divBdr>
    </w:div>
    <w:div w:id="590117759">
      <w:bodyDiv w:val="1"/>
      <w:marLeft w:val="0"/>
      <w:marRight w:val="0"/>
      <w:marTop w:val="0"/>
      <w:marBottom w:val="0"/>
      <w:divBdr>
        <w:top w:val="none" w:sz="0" w:space="0" w:color="auto"/>
        <w:left w:val="none" w:sz="0" w:space="0" w:color="auto"/>
        <w:bottom w:val="none" w:sz="0" w:space="0" w:color="auto"/>
        <w:right w:val="none" w:sz="0" w:space="0" w:color="auto"/>
      </w:divBdr>
    </w:div>
    <w:div w:id="594368604">
      <w:bodyDiv w:val="1"/>
      <w:marLeft w:val="0"/>
      <w:marRight w:val="0"/>
      <w:marTop w:val="0"/>
      <w:marBottom w:val="0"/>
      <w:divBdr>
        <w:top w:val="none" w:sz="0" w:space="0" w:color="auto"/>
        <w:left w:val="none" w:sz="0" w:space="0" w:color="auto"/>
        <w:bottom w:val="none" w:sz="0" w:space="0" w:color="auto"/>
        <w:right w:val="none" w:sz="0" w:space="0" w:color="auto"/>
      </w:divBdr>
    </w:div>
    <w:div w:id="597832353">
      <w:bodyDiv w:val="1"/>
      <w:marLeft w:val="0"/>
      <w:marRight w:val="0"/>
      <w:marTop w:val="0"/>
      <w:marBottom w:val="0"/>
      <w:divBdr>
        <w:top w:val="none" w:sz="0" w:space="0" w:color="auto"/>
        <w:left w:val="none" w:sz="0" w:space="0" w:color="auto"/>
        <w:bottom w:val="none" w:sz="0" w:space="0" w:color="auto"/>
        <w:right w:val="none" w:sz="0" w:space="0" w:color="auto"/>
      </w:divBdr>
    </w:div>
    <w:div w:id="604968655">
      <w:bodyDiv w:val="1"/>
      <w:marLeft w:val="0"/>
      <w:marRight w:val="0"/>
      <w:marTop w:val="0"/>
      <w:marBottom w:val="0"/>
      <w:divBdr>
        <w:top w:val="none" w:sz="0" w:space="0" w:color="auto"/>
        <w:left w:val="none" w:sz="0" w:space="0" w:color="auto"/>
        <w:bottom w:val="none" w:sz="0" w:space="0" w:color="auto"/>
        <w:right w:val="none" w:sz="0" w:space="0" w:color="auto"/>
      </w:divBdr>
    </w:div>
    <w:div w:id="606540646">
      <w:bodyDiv w:val="1"/>
      <w:marLeft w:val="0"/>
      <w:marRight w:val="0"/>
      <w:marTop w:val="0"/>
      <w:marBottom w:val="0"/>
      <w:divBdr>
        <w:top w:val="none" w:sz="0" w:space="0" w:color="auto"/>
        <w:left w:val="none" w:sz="0" w:space="0" w:color="auto"/>
        <w:bottom w:val="none" w:sz="0" w:space="0" w:color="auto"/>
        <w:right w:val="none" w:sz="0" w:space="0" w:color="auto"/>
      </w:divBdr>
    </w:div>
    <w:div w:id="615526647">
      <w:bodyDiv w:val="1"/>
      <w:marLeft w:val="0"/>
      <w:marRight w:val="0"/>
      <w:marTop w:val="0"/>
      <w:marBottom w:val="0"/>
      <w:divBdr>
        <w:top w:val="none" w:sz="0" w:space="0" w:color="auto"/>
        <w:left w:val="none" w:sz="0" w:space="0" w:color="auto"/>
        <w:bottom w:val="none" w:sz="0" w:space="0" w:color="auto"/>
        <w:right w:val="none" w:sz="0" w:space="0" w:color="auto"/>
      </w:divBdr>
    </w:div>
    <w:div w:id="616183634">
      <w:bodyDiv w:val="1"/>
      <w:marLeft w:val="0"/>
      <w:marRight w:val="0"/>
      <w:marTop w:val="0"/>
      <w:marBottom w:val="0"/>
      <w:divBdr>
        <w:top w:val="none" w:sz="0" w:space="0" w:color="auto"/>
        <w:left w:val="none" w:sz="0" w:space="0" w:color="auto"/>
        <w:bottom w:val="none" w:sz="0" w:space="0" w:color="auto"/>
        <w:right w:val="none" w:sz="0" w:space="0" w:color="auto"/>
      </w:divBdr>
    </w:div>
    <w:div w:id="621614739">
      <w:bodyDiv w:val="1"/>
      <w:marLeft w:val="0"/>
      <w:marRight w:val="0"/>
      <w:marTop w:val="0"/>
      <w:marBottom w:val="0"/>
      <w:divBdr>
        <w:top w:val="none" w:sz="0" w:space="0" w:color="auto"/>
        <w:left w:val="none" w:sz="0" w:space="0" w:color="auto"/>
        <w:bottom w:val="none" w:sz="0" w:space="0" w:color="auto"/>
        <w:right w:val="none" w:sz="0" w:space="0" w:color="auto"/>
      </w:divBdr>
    </w:div>
    <w:div w:id="621687293">
      <w:bodyDiv w:val="1"/>
      <w:marLeft w:val="0"/>
      <w:marRight w:val="0"/>
      <w:marTop w:val="0"/>
      <w:marBottom w:val="0"/>
      <w:divBdr>
        <w:top w:val="none" w:sz="0" w:space="0" w:color="auto"/>
        <w:left w:val="none" w:sz="0" w:space="0" w:color="auto"/>
        <w:bottom w:val="none" w:sz="0" w:space="0" w:color="auto"/>
        <w:right w:val="none" w:sz="0" w:space="0" w:color="auto"/>
      </w:divBdr>
    </w:div>
    <w:div w:id="630332957">
      <w:bodyDiv w:val="1"/>
      <w:marLeft w:val="0"/>
      <w:marRight w:val="0"/>
      <w:marTop w:val="0"/>
      <w:marBottom w:val="0"/>
      <w:divBdr>
        <w:top w:val="none" w:sz="0" w:space="0" w:color="auto"/>
        <w:left w:val="none" w:sz="0" w:space="0" w:color="auto"/>
        <w:bottom w:val="none" w:sz="0" w:space="0" w:color="auto"/>
        <w:right w:val="none" w:sz="0" w:space="0" w:color="auto"/>
      </w:divBdr>
    </w:div>
    <w:div w:id="635138927">
      <w:bodyDiv w:val="1"/>
      <w:marLeft w:val="0"/>
      <w:marRight w:val="0"/>
      <w:marTop w:val="0"/>
      <w:marBottom w:val="0"/>
      <w:divBdr>
        <w:top w:val="none" w:sz="0" w:space="0" w:color="auto"/>
        <w:left w:val="none" w:sz="0" w:space="0" w:color="auto"/>
        <w:bottom w:val="none" w:sz="0" w:space="0" w:color="auto"/>
        <w:right w:val="none" w:sz="0" w:space="0" w:color="auto"/>
      </w:divBdr>
    </w:div>
    <w:div w:id="639925792">
      <w:bodyDiv w:val="1"/>
      <w:marLeft w:val="0"/>
      <w:marRight w:val="0"/>
      <w:marTop w:val="0"/>
      <w:marBottom w:val="0"/>
      <w:divBdr>
        <w:top w:val="none" w:sz="0" w:space="0" w:color="auto"/>
        <w:left w:val="none" w:sz="0" w:space="0" w:color="auto"/>
        <w:bottom w:val="none" w:sz="0" w:space="0" w:color="auto"/>
        <w:right w:val="none" w:sz="0" w:space="0" w:color="auto"/>
      </w:divBdr>
    </w:div>
    <w:div w:id="644089476">
      <w:bodyDiv w:val="1"/>
      <w:marLeft w:val="0"/>
      <w:marRight w:val="0"/>
      <w:marTop w:val="0"/>
      <w:marBottom w:val="0"/>
      <w:divBdr>
        <w:top w:val="none" w:sz="0" w:space="0" w:color="auto"/>
        <w:left w:val="none" w:sz="0" w:space="0" w:color="auto"/>
        <w:bottom w:val="none" w:sz="0" w:space="0" w:color="auto"/>
        <w:right w:val="none" w:sz="0" w:space="0" w:color="auto"/>
      </w:divBdr>
    </w:div>
    <w:div w:id="647369587">
      <w:bodyDiv w:val="1"/>
      <w:marLeft w:val="0"/>
      <w:marRight w:val="0"/>
      <w:marTop w:val="0"/>
      <w:marBottom w:val="0"/>
      <w:divBdr>
        <w:top w:val="none" w:sz="0" w:space="0" w:color="auto"/>
        <w:left w:val="none" w:sz="0" w:space="0" w:color="auto"/>
        <w:bottom w:val="none" w:sz="0" w:space="0" w:color="auto"/>
        <w:right w:val="none" w:sz="0" w:space="0" w:color="auto"/>
      </w:divBdr>
    </w:div>
    <w:div w:id="647396711">
      <w:bodyDiv w:val="1"/>
      <w:marLeft w:val="0"/>
      <w:marRight w:val="0"/>
      <w:marTop w:val="0"/>
      <w:marBottom w:val="0"/>
      <w:divBdr>
        <w:top w:val="none" w:sz="0" w:space="0" w:color="auto"/>
        <w:left w:val="none" w:sz="0" w:space="0" w:color="auto"/>
        <w:bottom w:val="none" w:sz="0" w:space="0" w:color="auto"/>
        <w:right w:val="none" w:sz="0" w:space="0" w:color="auto"/>
      </w:divBdr>
    </w:div>
    <w:div w:id="649751051">
      <w:bodyDiv w:val="1"/>
      <w:marLeft w:val="0"/>
      <w:marRight w:val="0"/>
      <w:marTop w:val="0"/>
      <w:marBottom w:val="0"/>
      <w:divBdr>
        <w:top w:val="none" w:sz="0" w:space="0" w:color="auto"/>
        <w:left w:val="none" w:sz="0" w:space="0" w:color="auto"/>
        <w:bottom w:val="none" w:sz="0" w:space="0" w:color="auto"/>
        <w:right w:val="none" w:sz="0" w:space="0" w:color="auto"/>
      </w:divBdr>
    </w:div>
    <w:div w:id="654382364">
      <w:bodyDiv w:val="1"/>
      <w:marLeft w:val="0"/>
      <w:marRight w:val="0"/>
      <w:marTop w:val="0"/>
      <w:marBottom w:val="0"/>
      <w:divBdr>
        <w:top w:val="none" w:sz="0" w:space="0" w:color="auto"/>
        <w:left w:val="none" w:sz="0" w:space="0" w:color="auto"/>
        <w:bottom w:val="none" w:sz="0" w:space="0" w:color="auto"/>
        <w:right w:val="none" w:sz="0" w:space="0" w:color="auto"/>
      </w:divBdr>
    </w:div>
    <w:div w:id="659116941">
      <w:bodyDiv w:val="1"/>
      <w:marLeft w:val="0"/>
      <w:marRight w:val="0"/>
      <w:marTop w:val="0"/>
      <w:marBottom w:val="0"/>
      <w:divBdr>
        <w:top w:val="none" w:sz="0" w:space="0" w:color="auto"/>
        <w:left w:val="none" w:sz="0" w:space="0" w:color="auto"/>
        <w:bottom w:val="none" w:sz="0" w:space="0" w:color="auto"/>
        <w:right w:val="none" w:sz="0" w:space="0" w:color="auto"/>
      </w:divBdr>
    </w:div>
    <w:div w:id="659500753">
      <w:bodyDiv w:val="1"/>
      <w:marLeft w:val="0"/>
      <w:marRight w:val="0"/>
      <w:marTop w:val="0"/>
      <w:marBottom w:val="0"/>
      <w:divBdr>
        <w:top w:val="none" w:sz="0" w:space="0" w:color="auto"/>
        <w:left w:val="none" w:sz="0" w:space="0" w:color="auto"/>
        <w:bottom w:val="none" w:sz="0" w:space="0" w:color="auto"/>
        <w:right w:val="none" w:sz="0" w:space="0" w:color="auto"/>
      </w:divBdr>
    </w:div>
    <w:div w:id="664750859">
      <w:bodyDiv w:val="1"/>
      <w:marLeft w:val="0"/>
      <w:marRight w:val="0"/>
      <w:marTop w:val="0"/>
      <w:marBottom w:val="0"/>
      <w:divBdr>
        <w:top w:val="none" w:sz="0" w:space="0" w:color="auto"/>
        <w:left w:val="none" w:sz="0" w:space="0" w:color="auto"/>
        <w:bottom w:val="none" w:sz="0" w:space="0" w:color="auto"/>
        <w:right w:val="none" w:sz="0" w:space="0" w:color="auto"/>
      </w:divBdr>
    </w:div>
    <w:div w:id="667754814">
      <w:bodyDiv w:val="1"/>
      <w:marLeft w:val="0"/>
      <w:marRight w:val="0"/>
      <w:marTop w:val="0"/>
      <w:marBottom w:val="0"/>
      <w:divBdr>
        <w:top w:val="none" w:sz="0" w:space="0" w:color="auto"/>
        <w:left w:val="none" w:sz="0" w:space="0" w:color="auto"/>
        <w:bottom w:val="none" w:sz="0" w:space="0" w:color="auto"/>
        <w:right w:val="none" w:sz="0" w:space="0" w:color="auto"/>
      </w:divBdr>
    </w:div>
    <w:div w:id="668021481">
      <w:bodyDiv w:val="1"/>
      <w:marLeft w:val="0"/>
      <w:marRight w:val="0"/>
      <w:marTop w:val="0"/>
      <w:marBottom w:val="0"/>
      <w:divBdr>
        <w:top w:val="none" w:sz="0" w:space="0" w:color="auto"/>
        <w:left w:val="none" w:sz="0" w:space="0" w:color="auto"/>
        <w:bottom w:val="none" w:sz="0" w:space="0" w:color="auto"/>
        <w:right w:val="none" w:sz="0" w:space="0" w:color="auto"/>
      </w:divBdr>
    </w:div>
    <w:div w:id="670183432">
      <w:bodyDiv w:val="1"/>
      <w:marLeft w:val="0"/>
      <w:marRight w:val="0"/>
      <w:marTop w:val="0"/>
      <w:marBottom w:val="0"/>
      <w:divBdr>
        <w:top w:val="none" w:sz="0" w:space="0" w:color="auto"/>
        <w:left w:val="none" w:sz="0" w:space="0" w:color="auto"/>
        <w:bottom w:val="none" w:sz="0" w:space="0" w:color="auto"/>
        <w:right w:val="none" w:sz="0" w:space="0" w:color="auto"/>
      </w:divBdr>
    </w:div>
    <w:div w:id="671570703">
      <w:bodyDiv w:val="1"/>
      <w:marLeft w:val="0"/>
      <w:marRight w:val="0"/>
      <w:marTop w:val="0"/>
      <w:marBottom w:val="0"/>
      <w:divBdr>
        <w:top w:val="none" w:sz="0" w:space="0" w:color="auto"/>
        <w:left w:val="none" w:sz="0" w:space="0" w:color="auto"/>
        <w:bottom w:val="none" w:sz="0" w:space="0" w:color="auto"/>
        <w:right w:val="none" w:sz="0" w:space="0" w:color="auto"/>
      </w:divBdr>
    </w:div>
    <w:div w:id="671686713">
      <w:bodyDiv w:val="1"/>
      <w:marLeft w:val="0"/>
      <w:marRight w:val="0"/>
      <w:marTop w:val="0"/>
      <w:marBottom w:val="0"/>
      <w:divBdr>
        <w:top w:val="none" w:sz="0" w:space="0" w:color="auto"/>
        <w:left w:val="none" w:sz="0" w:space="0" w:color="auto"/>
        <w:bottom w:val="none" w:sz="0" w:space="0" w:color="auto"/>
        <w:right w:val="none" w:sz="0" w:space="0" w:color="auto"/>
      </w:divBdr>
    </w:div>
    <w:div w:id="671951641">
      <w:bodyDiv w:val="1"/>
      <w:marLeft w:val="0"/>
      <w:marRight w:val="0"/>
      <w:marTop w:val="0"/>
      <w:marBottom w:val="0"/>
      <w:divBdr>
        <w:top w:val="none" w:sz="0" w:space="0" w:color="auto"/>
        <w:left w:val="none" w:sz="0" w:space="0" w:color="auto"/>
        <w:bottom w:val="none" w:sz="0" w:space="0" w:color="auto"/>
        <w:right w:val="none" w:sz="0" w:space="0" w:color="auto"/>
      </w:divBdr>
    </w:div>
    <w:div w:id="673993353">
      <w:bodyDiv w:val="1"/>
      <w:marLeft w:val="0"/>
      <w:marRight w:val="0"/>
      <w:marTop w:val="0"/>
      <w:marBottom w:val="0"/>
      <w:divBdr>
        <w:top w:val="none" w:sz="0" w:space="0" w:color="auto"/>
        <w:left w:val="none" w:sz="0" w:space="0" w:color="auto"/>
        <w:bottom w:val="none" w:sz="0" w:space="0" w:color="auto"/>
        <w:right w:val="none" w:sz="0" w:space="0" w:color="auto"/>
      </w:divBdr>
    </w:div>
    <w:div w:id="674383855">
      <w:bodyDiv w:val="1"/>
      <w:marLeft w:val="0"/>
      <w:marRight w:val="0"/>
      <w:marTop w:val="0"/>
      <w:marBottom w:val="0"/>
      <w:divBdr>
        <w:top w:val="none" w:sz="0" w:space="0" w:color="auto"/>
        <w:left w:val="none" w:sz="0" w:space="0" w:color="auto"/>
        <w:bottom w:val="none" w:sz="0" w:space="0" w:color="auto"/>
        <w:right w:val="none" w:sz="0" w:space="0" w:color="auto"/>
      </w:divBdr>
    </w:div>
    <w:div w:id="676612547">
      <w:bodyDiv w:val="1"/>
      <w:marLeft w:val="0"/>
      <w:marRight w:val="0"/>
      <w:marTop w:val="0"/>
      <w:marBottom w:val="0"/>
      <w:divBdr>
        <w:top w:val="none" w:sz="0" w:space="0" w:color="auto"/>
        <w:left w:val="none" w:sz="0" w:space="0" w:color="auto"/>
        <w:bottom w:val="none" w:sz="0" w:space="0" w:color="auto"/>
        <w:right w:val="none" w:sz="0" w:space="0" w:color="auto"/>
      </w:divBdr>
    </w:div>
    <w:div w:id="678460725">
      <w:bodyDiv w:val="1"/>
      <w:marLeft w:val="0"/>
      <w:marRight w:val="0"/>
      <w:marTop w:val="0"/>
      <w:marBottom w:val="0"/>
      <w:divBdr>
        <w:top w:val="none" w:sz="0" w:space="0" w:color="auto"/>
        <w:left w:val="none" w:sz="0" w:space="0" w:color="auto"/>
        <w:bottom w:val="none" w:sz="0" w:space="0" w:color="auto"/>
        <w:right w:val="none" w:sz="0" w:space="0" w:color="auto"/>
      </w:divBdr>
    </w:div>
    <w:div w:id="685643576">
      <w:bodyDiv w:val="1"/>
      <w:marLeft w:val="0"/>
      <w:marRight w:val="0"/>
      <w:marTop w:val="0"/>
      <w:marBottom w:val="0"/>
      <w:divBdr>
        <w:top w:val="none" w:sz="0" w:space="0" w:color="auto"/>
        <w:left w:val="none" w:sz="0" w:space="0" w:color="auto"/>
        <w:bottom w:val="none" w:sz="0" w:space="0" w:color="auto"/>
        <w:right w:val="none" w:sz="0" w:space="0" w:color="auto"/>
      </w:divBdr>
    </w:div>
    <w:div w:id="687416385">
      <w:bodyDiv w:val="1"/>
      <w:marLeft w:val="0"/>
      <w:marRight w:val="0"/>
      <w:marTop w:val="0"/>
      <w:marBottom w:val="0"/>
      <w:divBdr>
        <w:top w:val="none" w:sz="0" w:space="0" w:color="auto"/>
        <w:left w:val="none" w:sz="0" w:space="0" w:color="auto"/>
        <w:bottom w:val="none" w:sz="0" w:space="0" w:color="auto"/>
        <w:right w:val="none" w:sz="0" w:space="0" w:color="auto"/>
      </w:divBdr>
    </w:div>
    <w:div w:id="690188052">
      <w:bodyDiv w:val="1"/>
      <w:marLeft w:val="0"/>
      <w:marRight w:val="0"/>
      <w:marTop w:val="0"/>
      <w:marBottom w:val="0"/>
      <w:divBdr>
        <w:top w:val="none" w:sz="0" w:space="0" w:color="auto"/>
        <w:left w:val="none" w:sz="0" w:space="0" w:color="auto"/>
        <w:bottom w:val="none" w:sz="0" w:space="0" w:color="auto"/>
        <w:right w:val="none" w:sz="0" w:space="0" w:color="auto"/>
      </w:divBdr>
    </w:div>
    <w:div w:id="703602830">
      <w:bodyDiv w:val="1"/>
      <w:marLeft w:val="0"/>
      <w:marRight w:val="0"/>
      <w:marTop w:val="0"/>
      <w:marBottom w:val="0"/>
      <w:divBdr>
        <w:top w:val="none" w:sz="0" w:space="0" w:color="auto"/>
        <w:left w:val="none" w:sz="0" w:space="0" w:color="auto"/>
        <w:bottom w:val="none" w:sz="0" w:space="0" w:color="auto"/>
        <w:right w:val="none" w:sz="0" w:space="0" w:color="auto"/>
      </w:divBdr>
    </w:div>
    <w:div w:id="703794393">
      <w:bodyDiv w:val="1"/>
      <w:marLeft w:val="0"/>
      <w:marRight w:val="0"/>
      <w:marTop w:val="0"/>
      <w:marBottom w:val="0"/>
      <w:divBdr>
        <w:top w:val="none" w:sz="0" w:space="0" w:color="auto"/>
        <w:left w:val="none" w:sz="0" w:space="0" w:color="auto"/>
        <w:bottom w:val="none" w:sz="0" w:space="0" w:color="auto"/>
        <w:right w:val="none" w:sz="0" w:space="0" w:color="auto"/>
      </w:divBdr>
    </w:div>
    <w:div w:id="704212171">
      <w:bodyDiv w:val="1"/>
      <w:marLeft w:val="0"/>
      <w:marRight w:val="0"/>
      <w:marTop w:val="0"/>
      <w:marBottom w:val="0"/>
      <w:divBdr>
        <w:top w:val="none" w:sz="0" w:space="0" w:color="auto"/>
        <w:left w:val="none" w:sz="0" w:space="0" w:color="auto"/>
        <w:bottom w:val="none" w:sz="0" w:space="0" w:color="auto"/>
        <w:right w:val="none" w:sz="0" w:space="0" w:color="auto"/>
      </w:divBdr>
    </w:div>
    <w:div w:id="722019784">
      <w:bodyDiv w:val="1"/>
      <w:marLeft w:val="0"/>
      <w:marRight w:val="0"/>
      <w:marTop w:val="0"/>
      <w:marBottom w:val="0"/>
      <w:divBdr>
        <w:top w:val="none" w:sz="0" w:space="0" w:color="auto"/>
        <w:left w:val="none" w:sz="0" w:space="0" w:color="auto"/>
        <w:bottom w:val="none" w:sz="0" w:space="0" w:color="auto"/>
        <w:right w:val="none" w:sz="0" w:space="0" w:color="auto"/>
      </w:divBdr>
    </w:div>
    <w:div w:id="728576440">
      <w:bodyDiv w:val="1"/>
      <w:marLeft w:val="0"/>
      <w:marRight w:val="0"/>
      <w:marTop w:val="0"/>
      <w:marBottom w:val="0"/>
      <w:divBdr>
        <w:top w:val="none" w:sz="0" w:space="0" w:color="auto"/>
        <w:left w:val="none" w:sz="0" w:space="0" w:color="auto"/>
        <w:bottom w:val="none" w:sz="0" w:space="0" w:color="auto"/>
        <w:right w:val="none" w:sz="0" w:space="0" w:color="auto"/>
      </w:divBdr>
    </w:div>
    <w:div w:id="729889566">
      <w:bodyDiv w:val="1"/>
      <w:marLeft w:val="0"/>
      <w:marRight w:val="0"/>
      <w:marTop w:val="0"/>
      <w:marBottom w:val="0"/>
      <w:divBdr>
        <w:top w:val="none" w:sz="0" w:space="0" w:color="auto"/>
        <w:left w:val="none" w:sz="0" w:space="0" w:color="auto"/>
        <w:bottom w:val="none" w:sz="0" w:space="0" w:color="auto"/>
        <w:right w:val="none" w:sz="0" w:space="0" w:color="auto"/>
      </w:divBdr>
    </w:div>
    <w:div w:id="736166526">
      <w:bodyDiv w:val="1"/>
      <w:marLeft w:val="0"/>
      <w:marRight w:val="0"/>
      <w:marTop w:val="0"/>
      <w:marBottom w:val="0"/>
      <w:divBdr>
        <w:top w:val="none" w:sz="0" w:space="0" w:color="auto"/>
        <w:left w:val="none" w:sz="0" w:space="0" w:color="auto"/>
        <w:bottom w:val="none" w:sz="0" w:space="0" w:color="auto"/>
        <w:right w:val="none" w:sz="0" w:space="0" w:color="auto"/>
      </w:divBdr>
    </w:div>
    <w:div w:id="739524258">
      <w:bodyDiv w:val="1"/>
      <w:marLeft w:val="0"/>
      <w:marRight w:val="0"/>
      <w:marTop w:val="0"/>
      <w:marBottom w:val="0"/>
      <w:divBdr>
        <w:top w:val="none" w:sz="0" w:space="0" w:color="auto"/>
        <w:left w:val="none" w:sz="0" w:space="0" w:color="auto"/>
        <w:bottom w:val="none" w:sz="0" w:space="0" w:color="auto"/>
        <w:right w:val="none" w:sz="0" w:space="0" w:color="auto"/>
      </w:divBdr>
    </w:div>
    <w:div w:id="742220611">
      <w:bodyDiv w:val="1"/>
      <w:marLeft w:val="0"/>
      <w:marRight w:val="0"/>
      <w:marTop w:val="0"/>
      <w:marBottom w:val="0"/>
      <w:divBdr>
        <w:top w:val="none" w:sz="0" w:space="0" w:color="auto"/>
        <w:left w:val="none" w:sz="0" w:space="0" w:color="auto"/>
        <w:bottom w:val="none" w:sz="0" w:space="0" w:color="auto"/>
        <w:right w:val="none" w:sz="0" w:space="0" w:color="auto"/>
      </w:divBdr>
    </w:div>
    <w:div w:id="743185599">
      <w:bodyDiv w:val="1"/>
      <w:marLeft w:val="0"/>
      <w:marRight w:val="0"/>
      <w:marTop w:val="0"/>
      <w:marBottom w:val="0"/>
      <w:divBdr>
        <w:top w:val="none" w:sz="0" w:space="0" w:color="auto"/>
        <w:left w:val="none" w:sz="0" w:space="0" w:color="auto"/>
        <w:bottom w:val="none" w:sz="0" w:space="0" w:color="auto"/>
        <w:right w:val="none" w:sz="0" w:space="0" w:color="auto"/>
      </w:divBdr>
    </w:div>
    <w:div w:id="749697880">
      <w:bodyDiv w:val="1"/>
      <w:marLeft w:val="0"/>
      <w:marRight w:val="0"/>
      <w:marTop w:val="0"/>
      <w:marBottom w:val="0"/>
      <w:divBdr>
        <w:top w:val="none" w:sz="0" w:space="0" w:color="auto"/>
        <w:left w:val="none" w:sz="0" w:space="0" w:color="auto"/>
        <w:bottom w:val="none" w:sz="0" w:space="0" w:color="auto"/>
        <w:right w:val="none" w:sz="0" w:space="0" w:color="auto"/>
      </w:divBdr>
    </w:div>
    <w:div w:id="751925468">
      <w:bodyDiv w:val="1"/>
      <w:marLeft w:val="0"/>
      <w:marRight w:val="0"/>
      <w:marTop w:val="0"/>
      <w:marBottom w:val="0"/>
      <w:divBdr>
        <w:top w:val="none" w:sz="0" w:space="0" w:color="auto"/>
        <w:left w:val="none" w:sz="0" w:space="0" w:color="auto"/>
        <w:bottom w:val="none" w:sz="0" w:space="0" w:color="auto"/>
        <w:right w:val="none" w:sz="0" w:space="0" w:color="auto"/>
      </w:divBdr>
    </w:div>
    <w:div w:id="759909333">
      <w:bodyDiv w:val="1"/>
      <w:marLeft w:val="0"/>
      <w:marRight w:val="0"/>
      <w:marTop w:val="0"/>
      <w:marBottom w:val="0"/>
      <w:divBdr>
        <w:top w:val="none" w:sz="0" w:space="0" w:color="auto"/>
        <w:left w:val="none" w:sz="0" w:space="0" w:color="auto"/>
        <w:bottom w:val="none" w:sz="0" w:space="0" w:color="auto"/>
        <w:right w:val="none" w:sz="0" w:space="0" w:color="auto"/>
      </w:divBdr>
    </w:div>
    <w:div w:id="760031598">
      <w:bodyDiv w:val="1"/>
      <w:marLeft w:val="0"/>
      <w:marRight w:val="0"/>
      <w:marTop w:val="0"/>
      <w:marBottom w:val="0"/>
      <w:divBdr>
        <w:top w:val="none" w:sz="0" w:space="0" w:color="auto"/>
        <w:left w:val="none" w:sz="0" w:space="0" w:color="auto"/>
        <w:bottom w:val="none" w:sz="0" w:space="0" w:color="auto"/>
        <w:right w:val="none" w:sz="0" w:space="0" w:color="auto"/>
      </w:divBdr>
    </w:div>
    <w:div w:id="761995412">
      <w:bodyDiv w:val="1"/>
      <w:marLeft w:val="0"/>
      <w:marRight w:val="0"/>
      <w:marTop w:val="0"/>
      <w:marBottom w:val="0"/>
      <w:divBdr>
        <w:top w:val="none" w:sz="0" w:space="0" w:color="auto"/>
        <w:left w:val="none" w:sz="0" w:space="0" w:color="auto"/>
        <w:bottom w:val="none" w:sz="0" w:space="0" w:color="auto"/>
        <w:right w:val="none" w:sz="0" w:space="0" w:color="auto"/>
      </w:divBdr>
    </w:div>
    <w:div w:id="770660319">
      <w:bodyDiv w:val="1"/>
      <w:marLeft w:val="0"/>
      <w:marRight w:val="0"/>
      <w:marTop w:val="0"/>
      <w:marBottom w:val="0"/>
      <w:divBdr>
        <w:top w:val="none" w:sz="0" w:space="0" w:color="auto"/>
        <w:left w:val="none" w:sz="0" w:space="0" w:color="auto"/>
        <w:bottom w:val="none" w:sz="0" w:space="0" w:color="auto"/>
        <w:right w:val="none" w:sz="0" w:space="0" w:color="auto"/>
      </w:divBdr>
    </w:div>
    <w:div w:id="774860322">
      <w:bodyDiv w:val="1"/>
      <w:marLeft w:val="0"/>
      <w:marRight w:val="0"/>
      <w:marTop w:val="0"/>
      <w:marBottom w:val="0"/>
      <w:divBdr>
        <w:top w:val="none" w:sz="0" w:space="0" w:color="auto"/>
        <w:left w:val="none" w:sz="0" w:space="0" w:color="auto"/>
        <w:bottom w:val="none" w:sz="0" w:space="0" w:color="auto"/>
        <w:right w:val="none" w:sz="0" w:space="0" w:color="auto"/>
      </w:divBdr>
    </w:div>
    <w:div w:id="774903323">
      <w:bodyDiv w:val="1"/>
      <w:marLeft w:val="0"/>
      <w:marRight w:val="0"/>
      <w:marTop w:val="0"/>
      <w:marBottom w:val="0"/>
      <w:divBdr>
        <w:top w:val="none" w:sz="0" w:space="0" w:color="auto"/>
        <w:left w:val="none" w:sz="0" w:space="0" w:color="auto"/>
        <w:bottom w:val="none" w:sz="0" w:space="0" w:color="auto"/>
        <w:right w:val="none" w:sz="0" w:space="0" w:color="auto"/>
      </w:divBdr>
    </w:div>
    <w:div w:id="776675411">
      <w:bodyDiv w:val="1"/>
      <w:marLeft w:val="0"/>
      <w:marRight w:val="0"/>
      <w:marTop w:val="0"/>
      <w:marBottom w:val="0"/>
      <w:divBdr>
        <w:top w:val="none" w:sz="0" w:space="0" w:color="auto"/>
        <w:left w:val="none" w:sz="0" w:space="0" w:color="auto"/>
        <w:bottom w:val="none" w:sz="0" w:space="0" w:color="auto"/>
        <w:right w:val="none" w:sz="0" w:space="0" w:color="auto"/>
      </w:divBdr>
    </w:div>
    <w:div w:id="780490724">
      <w:bodyDiv w:val="1"/>
      <w:marLeft w:val="0"/>
      <w:marRight w:val="0"/>
      <w:marTop w:val="0"/>
      <w:marBottom w:val="0"/>
      <w:divBdr>
        <w:top w:val="none" w:sz="0" w:space="0" w:color="auto"/>
        <w:left w:val="none" w:sz="0" w:space="0" w:color="auto"/>
        <w:bottom w:val="none" w:sz="0" w:space="0" w:color="auto"/>
        <w:right w:val="none" w:sz="0" w:space="0" w:color="auto"/>
      </w:divBdr>
    </w:div>
    <w:div w:id="786660456">
      <w:bodyDiv w:val="1"/>
      <w:marLeft w:val="0"/>
      <w:marRight w:val="0"/>
      <w:marTop w:val="0"/>
      <w:marBottom w:val="0"/>
      <w:divBdr>
        <w:top w:val="none" w:sz="0" w:space="0" w:color="auto"/>
        <w:left w:val="none" w:sz="0" w:space="0" w:color="auto"/>
        <w:bottom w:val="none" w:sz="0" w:space="0" w:color="auto"/>
        <w:right w:val="none" w:sz="0" w:space="0" w:color="auto"/>
      </w:divBdr>
    </w:div>
    <w:div w:id="797189449">
      <w:bodyDiv w:val="1"/>
      <w:marLeft w:val="0"/>
      <w:marRight w:val="0"/>
      <w:marTop w:val="0"/>
      <w:marBottom w:val="0"/>
      <w:divBdr>
        <w:top w:val="none" w:sz="0" w:space="0" w:color="auto"/>
        <w:left w:val="none" w:sz="0" w:space="0" w:color="auto"/>
        <w:bottom w:val="none" w:sz="0" w:space="0" w:color="auto"/>
        <w:right w:val="none" w:sz="0" w:space="0" w:color="auto"/>
      </w:divBdr>
    </w:div>
    <w:div w:id="798259024">
      <w:bodyDiv w:val="1"/>
      <w:marLeft w:val="0"/>
      <w:marRight w:val="0"/>
      <w:marTop w:val="0"/>
      <w:marBottom w:val="0"/>
      <w:divBdr>
        <w:top w:val="none" w:sz="0" w:space="0" w:color="auto"/>
        <w:left w:val="none" w:sz="0" w:space="0" w:color="auto"/>
        <w:bottom w:val="none" w:sz="0" w:space="0" w:color="auto"/>
        <w:right w:val="none" w:sz="0" w:space="0" w:color="auto"/>
      </w:divBdr>
    </w:div>
    <w:div w:id="804855876">
      <w:bodyDiv w:val="1"/>
      <w:marLeft w:val="0"/>
      <w:marRight w:val="0"/>
      <w:marTop w:val="0"/>
      <w:marBottom w:val="0"/>
      <w:divBdr>
        <w:top w:val="none" w:sz="0" w:space="0" w:color="auto"/>
        <w:left w:val="none" w:sz="0" w:space="0" w:color="auto"/>
        <w:bottom w:val="none" w:sz="0" w:space="0" w:color="auto"/>
        <w:right w:val="none" w:sz="0" w:space="0" w:color="auto"/>
      </w:divBdr>
    </w:div>
    <w:div w:id="806552101">
      <w:bodyDiv w:val="1"/>
      <w:marLeft w:val="0"/>
      <w:marRight w:val="0"/>
      <w:marTop w:val="0"/>
      <w:marBottom w:val="0"/>
      <w:divBdr>
        <w:top w:val="none" w:sz="0" w:space="0" w:color="auto"/>
        <w:left w:val="none" w:sz="0" w:space="0" w:color="auto"/>
        <w:bottom w:val="none" w:sz="0" w:space="0" w:color="auto"/>
        <w:right w:val="none" w:sz="0" w:space="0" w:color="auto"/>
      </w:divBdr>
    </w:div>
    <w:div w:id="808088603">
      <w:bodyDiv w:val="1"/>
      <w:marLeft w:val="0"/>
      <w:marRight w:val="0"/>
      <w:marTop w:val="0"/>
      <w:marBottom w:val="0"/>
      <w:divBdr>
        <w:top w:val="none" w:sz="0" w:space="0" w:color="auto"/>
        <w:left w:val="none" w:sz="0" w:space="0" w:color="auto"/>
        <w:bottom w:val="none" w:sz="0" w:space="0" w:color="auto"/>
        <w:right w:val="none" w:sz="0" w:space="0" w:color="auto"/>
      </w:divBdr>
    </w:div>
    <w:div w:id="812016486">
      <w:bodyDiv w:val="1"/>
      <w:marLeft w:val="0"/>
      <w:marRight w:val="0"/>
      <w:marTop w:val="0"/>
      <w:marBottom w:val="0"/>
      <w:divBdr>
        <w:top w:val="none" w:sz="0" w:space="0" w:color="auto"/>
        <w:left w:val="none" w:sz="0" w:space="0" w:color="auto"/>
        <w:bottom w:val="none" w:sz="0" w:space="0" w:color="auto"/>
        <w:right w:val="none" w:sz="0" w:space="0" w:color="auto"/>
      </w:divBdr>
    </w:div>
    <w:div w:id="820392177">
      <w:bodyDiv w:val="1"/>
      <w:marLeft w:val="0"/>
      <w:marRight w:val="0"/>
      <w:marTop w:val="0"/>
      <w:marBottom w:val="0"/>
      <w:divBdr>
        <w:top w:val="none" w:sz="0" w:space="0" w:color="auto"/>
        <w:left w:val="none" w:sz="0" w:space="0" w:color="auto"/>
        <w:bottom w:val="none" w:sz="0" w:space="0" w:color="auto"/>
        <w:right w:val="none" w:sz="0" w:space="0" w:color="auto"/>
      </w:divBdr>
    </w:div>
    <w:div w:id="822695925">
      <w:bodyDiv w:val="1"/>
      <w:marLeft w:val="0"/>
      <w:marRight w:val="0"/>
      <w:marTop w:val="0"/>
      <w:marBottom w:val="0"/>
      <w:divBdr>
        <w:top w:val="none" w:sz="0" w:space="0" w:color="auto"/>
        <w:left w:val="none" w:sz="0" w:space="0" w:color="auto"/>
        <w:bottom w:val="none" w:sz="0" w:space="0" w:color="auto"/>
        <w:right w:val="none" w:sz="0" w:space="0" w:color="auto"/>
      </w:divBdr>
    </w:div>
    <w:div w:id="827483282">
      <w:bodyDiv w:val="1"/>
      <w:marLeft w:val="0"/>
      <w:marRight w:val="0"/>
      <w:marTop w:val="0"/>
      <w:marBottom w:val="0"/>
      <w:divBdr>
        <w:top w:val="none" w:sz="0" w:space="0" w:color="auto"/>
        <w:left w:val="none" w:sz="0" w:space="0" w:color="auto"/>
        <w:bottom w:val="none" w:sz="0" w:space="0" w:color="auto"/>
        <w:right w:val="none" w:sz="0" w:space="0" w:color="auto"/>
      </w:divBdr>
    </w:div>
    <w:div w:id="835221687">
      <w:bodyDiv w:val="1"/>
      <w:marLeft w:val="0"/>
      <w:marRight w:val="0"/>
      <w:marTop w:val="0"/>
      <w:marBottom w:val="0"/>
      <w:divBdr>
        <w:top w:val="none" w:sz="0" w:space="0" w:color="auto"/>
        <w:left w:val="none" w:sz="0" w:space="0" w:color="auto"/>
        <w:bottom w:val="none" w:sz="0" w:space="0" w:color="auto"/>
        <w:right w:val="none" w:sz="0" w:space="0" w:color="auto"/>
      </w:divBdr>
    </w:div>
    <w:div w:id="841092904">
      <w:bodyDiv w:val="1"/>
      <w:marLeft w:val="0"/>
      <w:marRight w:val="0"/>
      <w:marTop w:val="0"/>
      <w:marBottom w:val="0"/>
      <w:divBdr>
        <w:top w:val="none" w:sz="0" w:space="0" w:color="auto"/>
        <w:left w:val="none" w:sz="0" w:space="0" w:color="auto"/>
        <w:bottom w:val="none" w:sz="0" w:space="0" w:color="auto"/>
        <w:right w:val="none" w:sz="0" w:space="0" w:color="auto"/>
      </w:divBdr>
    </w:div>
    <w:div w:id="841819288">
      <w:bodyDiv w:val="1"/>
      <w:marLeft w:val="0"/>
      <w:marRight w:val="0"/>
      <w:marTop w:val="0"/>
      <w:marBottom w:val="0"/>
      <w:divBdr>
        <w:top w:val="none" w:sz="0" w:space="0" w:color="auto"/>
        <w:left w:val="none" w:sz="0" w:space="0" w:color="auto"/>
        <w:bottom w:val="none" w:sz="0" w:space="0" w:color="auto"/>
        <w:right w:val="none" w:sz="0" w:space="0" w:color="auto"/>
      </w:divBdr>
    </w:div>
    <w:div w:id="845946155">
      <w:bodyDiv w:val="1"/>
      <w:marLeft w:val="0"/>
      <w:marRight w:val="0"/>
      <w:marTop w:val="0"/>
      <w:marBottom w:val="0"/>
      <w:divBdr>
        <w:top w:val="none" w:sz="0" w:space="0" w:color="auto"/>
        <w:left w:val="none" w:sz="0" w:space="0" w:color="auto"/>
        <w:bottom w:val="none" w:sz="0" w:space="0" w:color="auto"/>
        <w:right w:val="none" w:sz="0" w:space="0" w:color="auto"/>
      </w:divBdr>
    </w:div>
    <w:div w:id="848299654">
      <w:bodyDiv w:val="1"/>
      <w:marLeft w:val="0"/>
      <w:marRight w:val="0"/>
      <w:marTop w:val="0"/>
      <w:marBottom w:val="0"/>
      <w:divBdr>
        <w:top w:val="none" w:sz="0" w:space="0" w:color="auto"/>
        <w:left w:val="none" w:sz="0" w:space="0" w:color="auto"/>
        <w:bottom w:val="none" w:sz="0" w:space="0" w:color="auto"/>
        <w:right w:val="none" w:sz="0" w:space="0" w:color="auto"/>
      </w:divBdr>
    </w:div>
    <w:div w:id="849880712">
      <w:bodyDiv w:val="1"/>
      <w:marLeft w:val="0"/>
      <w:marRight w:val="0"/>
      <w:marTop w:val="0"/>
      <w:marBottom w:val="0"/>
      <w:divBdr>
        <w:top w:val="none" w:sz="0" w:space="0" w:color="auto"/>
        <w:left w:val="none" w:sz="0" w:space="0" w:color="auto"/>
        <w:bottom w:val="none" w:sz="0" w:space="0" w:color="auto"/>
        <w:right w:val="none" w:sz="0" w:space="0" w:color="auto"/>
      </w:divBdr>
    </w:div>
    <w:div w:id="850607556">
      <w:bodyDiv w:val="1"/>
      <w:marLeft w:val="0"/>
      <w:marRight w:val="0"/>
      <w:marTop w:val="0"/>
      <w:marBottom w:val="0"/>
      <w:divBdr>
        <w:top w:val="none" w:sz="0" w:space="0" w:color="auto"/>
        <w:left w:val="none" w:sz="0" w:space="0" w:color="auto"/>
        <w:bottom w:val="none" w:sz="0" w:space="0" w:color="auto"/>
        <w:right w:val="none" w:sz="0" w:space="0" w:color="auto"/>
      </w:divBdr>
    </w:div>
    <w:div w:id="851262085">
      <w:bodyDiv w:val="1"/>
      <w:marLeft w:val="0"/>
      <w:marRight w:val="0"/>
      <w:marTop w:val="0"/>
      <w:marBottom w:val="0"/>
      <w:divBdr>
        <w:top w:val="none" w:sz="0" w:space="0" w:color="auto"/>
        <w:left w:val="none" w:sz="0" w:space="0" w:color="auto"/>
        <w:bottom w:val="none" w:sz="0" w:space="0" w:color="auto"/>
        <w:right w:val="none" w:sz="0" w:space="0" w:color="auto"/>
      </w:divBdr>
    </w:div>
    <w:div w:id="855078182">
      <w:bodyDiv w:val="1"/>
      <w:marLeft w:val="0"/>
      <w:marRight w:val="0"/>
      <w:marTop w:val="0"/>
      <w:marBottom w:val="0"/>
      <w:divBdr>
        <w:top w:val="none" w:sz="0" w:space="0" w:color="auto"/>
        <w:left w:val="none" w:sz="0" w:space="0" w:color="auto"/>
        <w:bottom w:val="none" w:sz="0" w:space="0" w:color="auto"/>
        <w:right w:val="none" w:sz="0" w:space="0" w:color="auto"/>
      </w:divBdr>
    </w:div>
    <w:div w:id="856700286">
      <w:bodyDiv w:val="1"/>
      <w:marLeft w:val="0"/>
      <w:marRight w:val="0"/>
      <w:marTop w:val="0"/>
      <w:marBottom w:val="0"/>
      <w:divBdr>
        <w:top w:val="none" w:sz="0" w:space="0" w:color="auto"/>
        <w:left w:val="none" w:sz="0" w:space="0" w:color="auto"/>
        <w:bottom w:val="none" w:sz="0" w:space="0" w:color="auto"/>
        <w:right w:val="none" w:sz="0" w:space="0" w:color="auto"/>
      </w:divBdr>
    </w:div>
    <w:div w:id="857348399">
      <w:bodyDiv w:val="1"/>
      <w:marLeft w:val="0"/>
      <w:marRight w:val="0"/>
      <w:marTop w:val="0"/>
      <w:marBottom w:val="0"/>
      <w:divBdr>
        <w:top w:val="none" w:sz="0" w:space="0" w:color="auto"/>
        <w:left w:val="none" w:sz="0" w:space="0" w:color="auto"/>
        <w:bottom w:val="none" w:sz="0" w:space="0" w:color="auto"/>
        <w:right w:val="none" w:sz="0" w:space="0" w:color="auto"/>
      </w:divBdr>
    </w:div>
    <w:div w:id="862129796">
      <w:bodyDiv w:val="1"/>
      <w:marLeft w:val="0"/>
      <w:marRight w:val="0"/>
      <w:marTop w:val="0"/>
      <w:marBottom w:val="0"/>
      <w:divBdr>
        <w:top w:val="none" w:sz="0" w:space="0" w:color="auto"/>
        <w:left w:val="none" w:sz="0" w:space="0" w:color="auto"/>
        <w:bottom w:val="none" w:sz="0" w:space="0" w:color="auto"/>
        <w:right w:val="none" w:sz="0" w:space="0" w:color="auto"/>
      </w:divBdr>
    </w:div>
    <w:div w:id="866454191">
      <w:bodyDiv w:val="1"/>
      <w:marLeft w:val="0"/>
      <w:marRight w:val="0"/>
      <w:marTop w:val="0"/>
      <w:marBottom w:val="0"/>
      <w:divBdr>
        <w:top w:val="none" w:sz="0" w:space="0" w:color="auto"/>
        <w:left w:val="none" w:sz="0" w:space="0" w:color="auto"/>
        <w:bottom w:val="none" w:sz="0" w:space="0" w:color="auto"/>
        <w:right w:val="none" w:sz="0" w:space="0" w:color="auto"/>
      </w:divBdr>
    </w:div>
    <w:div w:id="878080710">
      <w:bodyDiv w:val="1"/>
      <w:marLeft w:val="0"/>
      <w:marRight w:val="0"/>
      <w:marTop w:val="0"/>
      <w:marBottom w:val="0"/>
      <w:divBdr>
        <w:top w:val="none" w:sz="0" w:space="0" w:color="auto"/>
        <w:left w:val="none" w:sz="0" w:space="0" w:color="auto"/>
        <w:bottom w:val="none" w:sz="0" w:space="0" w:color="auto"/>
        <w:right w:val="none" w:sz="0" w:space="0" w:color="auto"/>
      </w:divBdr>
    </w:div>
    <w:div w:id="878585738">
      <w:bodyDiv w:val="1"/>
      <w:marLeft w:val="0"/>
      <w:marRight w:val="0"/>
      <w:marTop w:val="0"/>
      <w:marBottom w:val="0"/>
      <w:divBdr>
        <w:top w:val="none" w:sz="0" w:space="0" w:color="auto"/>
        <w:left w:val="none" w:sz="0" w:space="0" w:color="auto"/>
        <w:bottom w:val="none" w:sz="0" w:space="0" w:color="auto"/>
        <w:right w:val="none" w:sz="0" w:space="0" w:color="auto"/>
      </w:divBdr>
    </w:div>
    <w:div w:id="880359544">
      <w:bodyDiv w:val="1"/>
      <w:marLeft w:val="0"/>
      <w:marRight w:val="0"/>
      <w:marTop w:val="0"/>
      <w:marBottom w:val="0"/>
      <w:divBdr>
        <w:top w:val="none" w:sz="0" w:space="0" w:color="auto"/>
        <w:left w:val="none" w:sz="0" w:space="0" w:color="auto"/>
        <w:bottom w:val="none" w:sz="0" w:space="0" w:color="auto"/>
        <w:right w:val="none" w:sz="0" w:space="0" w:color="auto"/>
      </w:divBdr>
    </w:div>
    <w:div w:id="881475301">
      <w:bodyDiv w:val="1"/>
      <w:marLeft w:val="0"/>
      <w:marRight w:val="0"/>
      <w:marTop w:val="0"/>
      <w:marBottom w:val="0"/>
      <w:divBdr>
        <w:top w:val="none" w:sz="0" w:space="0" w:color="auto"/>
        <w:left w:val="none" w:sz="0" w:space="0" w:color="auto"/>
        <w:bottom w:val="none" w:sz="0" w:space="0" w:color="auto"/>
        <w:right w:val="none" w:sz="0" w:space="0" w:color="auto"/>
      </w:divBdr>
    </w:div>
    <w:div w:id="884876284">
      <w:bodyDiv w:val="1"/>
      <w:marLeft w:val="0"/>
      <w:marRight w:val="0"/>
      <w:marTop w:val="0"/>
      <w:marBottom w:val="0"/>
      <w:divBdr>
        <w:top w:val="none" w:sz="0" w:space="0" w:color="auto"/>
        <w:left w:val="none" w:sz="0" w:space="0" w:color="auto"/>
        <w:bottom w:val="none" w:sz="0" w:space="0" w:color="auto"/>
        <w:right w:val="none" w:sz="0" w:space="0" w:color="auto"/>
      </w:divBdr>
    </w:div>
    <w:div w:id="886069946">
      <w:bodyDiv w:val="1"/>
      <w:marLeft w:val="0"/>
      <w:marRight w:val="0"/>
      <w:marTop w:val="0"/>
      <w:marBottom w:val="0"/>
      <w:divBdr>
        <w:top w:val="none" w:sz="0" w:space="0" w:color="auto"/>
        <w:left w:val="none" w:sz="0" w:space="0" w:color="auto"/>
        <w:bottom w:val="none" w:sz="0" w:space="0" w:color="auto"/>
        <w:right w:val="none" w:sz="0" w:space="0" w:color="auto"/>
      </w:divBdr>
    </w:div>
    <w:div w:id="886188784">
      <w:bodyDiv w:val="1"/>
      <w:marLeft w:val="0"/>
      <w:marRight w:val="0"/>
      <w:marTop w:val="0"/>
      <w:marBottom w:val="0"/>
      <w:divBdr>
        <w:top w:val="none" w:sz="0" w:space="0" w:color="auto"/>
        <w:left w:val="none" w:sz="0" w:space="0" w:color="auto"/>
        <w:bottom w:val="none" w:sz="0" w:space="0" w:color="auto"/>
        <w:right w:val="none" w:sz="0" w:space="0" w:color="auto"/>
      </w:divBdr>
    </w:div>
    <w:div w:id="886599224">
      <w:bodyDiv w:val="1"/>
      <w:marLeft w:val="0"/>
      <w:marRight w:val="0"/>
      <w:marTop w:val="0"/>
      <w:marBottom w:val="0"/>
      <w:divBdr>
        <w:top w:val="none" w:sz="0" w:space="0" w:color="auto"/>
        <w:left w:val="none" w:sz="0" w:space="0" w:color="auto"/>
        <w:bottom w:val="none" w:sz="0" w:space="0" w:color="auto"/>
        <w:right w:val="none" w:sz="0" w:space="0" w:color="auto"/>
      </w:divBdr>
    </w:div>
    <w:div w:id="889347719">
      <w:bodyDiv w:val="1"/>
      <w:marLeft w:val="0"/>
      <w:marRight w:val="0"/>
      <w:marTop w:val="0"/>
      <w:marBottom w:val="0"/>
      <w:divBdr>
        <w:top w:val="none" w:sz="0" w:space="0" w:color="auto"/>
        <w:left w:val="none" w:sz="0" w:space="0" w:color="auto"/>
        <w:bottom w:val="none" w:sz="0" w:space="0" w:color="auto"/>
        <w:right w:val="none" w:sz="0" w:space="0" w:color="auto"/>
      </w:divBdr>
    </w:div>
    <w:div w:id="890918933">
      <w:bodyDiv w:val="1"/>
      <w:marLeft w:val="0"/>
      <w:marRight w:val="0"/>
      <w:marTop w:val="0"/>
      <w:marBottom w:val="0"/>
      <w:divBdr>
        <w:top w:val="none" w:sz="0" w:space="0" w:color="auto"/>
        <w:left w:val="none" w:sz="0" w:space="0" w:color="auto"/>
        <w:bottom w:val="none" w:sz="0" w:space="0" w:color="auto"/>
        <w:right w:val="none" w:sz="0" w:space="0" w:color="auto"/>
      </w:divBdr>
    </w:div>
    <w:div w:id="892735882">
      <w:bodyDiv w:val="1"/>
      <w:marLeft w:val="0"/>
      <w:marRight w:val="0"/>
      <w:marTop w:val="0"/>
      <w:marBottom w:val="0"/>
      <w:divBdr>
        <w:top w:val="none" w:sz="0" w:space="0" w:color="auto"/>
        <w:left w:val="none" w:sz="0" w:space="0" w:color="auto"/>
        <w:bottom w:val="none" w:sz="0" w:space="0" w:color="auto"/>
        <w:right w:val="none" w:sz="0" w:space="0" w:color="auto"/>
      </w:divBdr>
    </w:div>
    <w:div w:id="899175542">
      <w:bodyDiv w:val="1"/>
      <w:marLeft w:val="0"/>
      <w:marRight w:val="0"/>
      <w:marTop w:val="0"/>
      <w:marBottom w:val="0"/>
      <w:divBdr>
        <w:top w:val="none" w:sz="0" w:space="0" w:color="auto"/>
        <w:left w:val="none" w:sz="0" w:space="0" w:color="auto"/>
        <w:bottom w:val="none" w:sz="0" w:space="0" w:color="auto"/>
        <w:right w:val="none" w:sz="0" w:space="0" w:color="auto"/>
      </w:divBdr>
    </w:div>
    <w:div w:id="899242733">
      <w:bodyDiv w:val="1"/>
      <w:marLeft w:val="0"/>
      <w:marRight w:val="0"/>
      <w:marTop w:val="0"/>
      <w:marBottom w:val="0"/>
      <w:divBdr>
        <w:top w:val="none" w:sz="0" w:space="0" w:color="auto"/>
        <w:left w:val="none" w:sz="0" w:space="0" w:color="auto"/>
        <w:bottom w:val="none" w:sz="0" w:space="0" w:color="auto"/>
        <w:right w:val="none" w:sz="0" w:space="0" w:color="auto"/>
      </w:divBdr>
    </w:div>
    <w:div w:id="903294386">
      <w:bodyDiv w:val="1"/>
      <w:marLeft w:val="0"/>
      <w:marRight w:val="0"/>
      <w:marTop w:val="0"/>
      <w:marBottom w:val="0"/>
      <w:divBdr>
        <w:top w:val="none" w:sz="0" w:space="0" w:color="auto"/>
        <w:left w:val="none" w:sz="0" w:space="0" w:color="auto"/>
        <w:bottom w:val="none" w:sz="0" w:space="0" w:color="auto"/>
        <w:right w:val="none" w:sz="0" w:space="0" w:color="auto"/>
      </w:divBdr>
    </w:div>
    <w:div w:id="909266646">
      <w:bodyDiv w:val="1"/>
      <w:marLeft w:val="0"/>
      <w:marRight w:val="0"/>
      <w:marTop w:val="0"/>
      <w:marBottom w:val="0"/>
      <w:divBdr>
        <w:top w:val="none" w:sz="0" w:space="0" w:color="auto"/>
        <w:left w:val="none" w:sz="0" w:space="0" w:color="auto"/>
        <w:bottom w:val="none" w:sz="0" w:space="0" w:color="auto"/>
        <w:right w:val="none" w:sz="0" w:space="0" w:color="auto"/>
      </w:divBdr>
    </w:div>
    <w:div w:id="914321704">
      <w:bodyDiv w:val="1"/>
      <w:marLeft w:val="0"/>
      <w:marRight w:val="0"/>
      <w:marTop w:val="0"/>
      <w:marBottom w:val="0"/>
      <w:divBdr>
        <w:top w:val="none" w:sz="0" w:space="0" w:color="auto"/>
        <w:left w:val="none" w:sz="0" w:space="0" w:color="auto"/>
        <w:bottom w:val="none" w:sz="0" w:space="0" w:color="auto"/>
        <w:right w:val="none" w:sz="0" w:space="0" w:color="auto"/>
      </w:divBdr>
    </w:div>
    <w:div w:id="918908947">
      <w:bodyDiv w:val="1"/>
      <w:marLeft w:val="0"/>
      <w:marRight w:val="0"/>
      <w:marTop w:val="0"/>
      <w:marBottom w:val="0"/>
      <w:divBdr>
        <w:top w:val="none" w:sz="0" w:space="0" w:color="auto"/>
        <w:left w:val="none" w:sz="0" w:space="0" w:color="auto"/>
        <w:bottom w:val="none" w:sz="0" w:space="0" w:color="auto"/>
        <w:right w:val="none" w:sz="0" w:space="0" w:color="auto"/>
      </w:divBdr>
    </w:div>
    <w:div w:id="922109452">
      <w:bodyDiv w:val="1"/>
      <w:marLeft w:val="0"/>
      <w:marRight w:val="0"/>
      <w:marTop w:val="0"/>
      <w:marBottom w:val="0"/>
      <w:divBdr>
        <w:top w:val="none" w:sz="0" w:space="0" w:color="auto"/>
        <w:left w:val="none" w:sz="0" w:space="0" w:color="auto"/>
        <w:bottom w:val="none" w:sz="0" w:space="0" w:color="auto"/>
        <w:right w:val="none" w:sz="0" w:space="0" w:color="auto"/>
      </w:divBdr>
    </w:div>
    <w:div w:id="924220196">
      <w:bodyDiv w:val="1"/>
      <w:marLeft w:val="0"/>
      <w:marRight w:val="0"/>
      <w:marTop w:val="0"/>
      <w:marBottom w:val="0"/>
      <w:divBdr>
        <w:top w:val="none" w:sz="0" w:space="0" w:color="auto"/>
        <w:left w:val="none" w:sz="0" w:space="0" w:color="auto"/>
        <w:bottom w:val="none" w:sz="0" w:space="0" w:color="auto"/>
        <w:right w:val="none" w:sz="0" w:space="0" w:color="auto"/>
      </w:divBdr>
    </w:div>
    <w:div w:id="927688173">
      <w:bodyDiv w:val="1"/>
      <w:marLeft w:val="0"/>
      <w:marRight w:val="0"/>
      <w:marTop w:val="0"/>
      <w:marBottom w:val="0"/>
      <w:divBdr>
        <w:top w:val="none" w:sz="0" w:space="0" w:color="auto"/>
        <w:left w:val="none" w:sz="0" w:space="0" w:color="auto"/>
        <w:bottom w:val="none" w:sz="0" w:space="0" w:color="auto"/>
        <w:right w:val="none" w:sz="0" w:space="0" w:color="auto"/>
      </w:divBdr>
    </w:div>
    <w:div w:id="927734281">
      <w:bodyDiv w:val="1"/>
      <w:marLeft w:val="0"/>
      <w:marRight w:val="0"/>
      <w:marTop w:val="0"/>
      <w:marBottom w:val="0"/>
      <w:divBdr>
        <w:top w:val="none" w:sz="0" w:space="0" w:color="auto"/>
        <w:left w:val="none" w:sz="0" w:space="0" w:color="auto"/>
        <w:bottom w:val="none" w:sz="0" w:space="0" w:color="auto"/>
        <w:right w:val="none" w:sz="0" w:space="0" w:color="auto"/>
      </w:divBdr>
    </w:div>
    <w:div w:id="935942354">
      <w:bodyDiv w:val="1"/>
      <w:marLeft w:val="0"/>
      <w:marRight w:val="0"/>
      <w:marTop w:val="0"/>
      <w:marBottom w:val="0"/>
      <w:divBdr>
        <w:top w:val="none" w:sz="0" w:space="0" w:color="auto"/>
        <w:left w:val="none" w:sz="0" w:space="0" w:color="auto"/>
        <w:bottom w:val="none" w:sz="0" w:space="0" w:color="auto"/>
        <w:right w:val="none" w:sz="0" w:space="0" w:color="auto"/>
      </w:divBdr>
      <w:divsChild>
        <w:div w:id="932465">
          <w:marLeft w:val="547"/>
          <w:marRight w:val="0"/>
          <w:marTop w:val="0"/>
          <w:marBottom w:val="0"/>
          <w:divBdr>
            <w:top w:val="none" w:sz="0" w:space="0" w:color="auto"/>
            <w:left w:val="none" w:sz="0" w:space="0" w:color="auto"/>
            <w:bottom w:val="none" w:sz="0" w:space="0" w:color="auto"/>
            <w:right w:val="none" w:sz="0" w:space="0" w:color="auto"/>
          </w:divBdr>
        </w:div>
        <w:div w:id="289212471">
          <w:marLeft w:val="547"/>
          <w:marRight w:val="0"/>
          <w:marTop w:val="0"/>
          <w:marBottom w:val="0"/>
          <w:divBdr>
            <w:top w:val="none" w:sz="0" w:space="0" w:color="auto"/>
            <w:left w:val="none" w:sz="0" w:space="0" w:color="auto"/>
            <w:bottom w:val="none" w:sz="0" w:space="0" w:color="auto"/>
            <w:right w:val="none" w:sz="0" w:space="0" w:color="auto"/>
          </w:divBdr>
        </w:div>
        <w:div w:id="561336037">
          <w:marLeft w:val="547"/>
          <w:marRight w:val="0"/>
          <w:marTop w:val="0"/>
          <w:marBottom w:val="0"/>
          <w:divBdr>
            <w:top w:val="none" w:sz="0" w:space="0" w:color="auto"/>
            <w:left w:val="none" w:sz="0" w:space="0" w:color="auto"/>
            <w:bottom w:val="none" w:sz="0" w:space="0" w:color="auto"/>
            <w:right w:val="none" w:sz="0" w:space="0" w:color="auto"/>
          </w:divBdr>
        </w:div>
        <w:div w:id="563298493">
          <w:marLeft w:val="547"/>
          <w:marRight w:val="0"/>
          <w:marTop w:val="0"/>
          <w:marBottom w:val="0"/>
          <w:divBdr>
            <w:top w:val="none" w:sz="0" w:space="0" w:color="auto"/>
            <w:left w:val="none" w:sz="0" w:space="0" w:color="auto"/>
            <w:bottom w:val="none" w:sz="0" w:space="0" w:color="auto"/>
            <w:right w:val="none" w:sz="0" w:space="0" w:color="auto"/>
          </w:divBdr>
        </w:div>
        <w:div w:id="680088315">
          <w:marLeft w:val="547"/>
          <w:marRight w:val="0"/>
          <w:marTop w:val="0"/>
          <w:marBottom w:val="0"/>
          <w:divBdr>
            <w:top w:val="none" w:sz="0" w:space="0" w:color="auto"/>
            <w:left w:val="none" w:sz="0" w:space="0" w:color="auto"/>
            <w:bottom w:val="none" w:sz="0" w:space="0" w:color="auto"/>
            <w:right w:val="none" w:sz="0" w:space="0" w:color="auto"/>
          </w:divBdr>
        </w:div>
        <w:div w:id="1014965367">
          <w:marLeft w:val="547"/>
          <w:marRight w:val="0"/>
          <w:marTop w:val="0"/>
          <w:marBottom w:val="0"/>
          <w:divBdr>
            <w:top w:val="none" w:sz="0" w:space="0" w:color="auto"/>
            <w:left w:val="none" w:sz="0" w:space="0" w:color="auto"/>
            <w:bottom w:val="none" w:sz="0" w:space="0" w:color="auto"/>
            <w:right w:val="none" w:sz="0" w:space="0" w:color="auto"/>
          </w:divBdr>
        </w:div>
        <w:div w:id="1271859768">
          <w:marLeft w:val="547"/>
          <w:marRight w:val="0"/>
          <w:marTop w:val="0"/>
          <w:marBottom w:val="0"/>
          <w:divBdr>
            <w:top w:val="none" w:sz="0" w:space="0" w:color="auto"/>
            <w:left w:val="none" w:sz="0" w:space="0" w:color="auto"/>
            <w:bottom w:val="none" w:sz="0" w:space="0" w:color="auto"/>
            <w:right w:val="none" w:sz="0" w:space="0" w:color="auto"/>
          </w:divBdr>
        </w:div>
        <w:div w:id="2077631589">
          <w:marLeft w:val="547"/>
          <w:marRight w:val="0"/>
          <w:marTop w:val="0"/>
          <w:marBottom w:val="0"/>
          <w:divBdr>
            <w:top w:val="none" w:sz="0" w:space="0" w:color="auto"/>
            <w:left w:val="none" w:sz="0" w:space="0" w:color="auto"/>
            <w:bottom w:val="none" w:sz="0" w:space="0" w:color="auto"/>
            <w:right w:val="none" w:sz="0" w:space="0" w:color="auto"/>
          </w:divBdr>
        </w:div>
      </w:divsChild>
    </w:div>
    <w:div w:id="936519691">
      <w:bodyDiv w:val="1"/>
      <w:marLeft w:val="0"/>
      <w:marRight w:val="0"/>
      <w:marTop w:val="0"/>
      <w:marBottom w:val="0"/>
      <w:divBdr>
        <w:top w:val="none" w:sz="0" w:space="0" w:color="auto"/>
        <w:left w:val="none" w:sz="0" w:space="0" w:color="auto"/>
        <w:bottom w:val="none" w:sz="0" w:space="0" w:color="auto"/>
        <w:right w:val="none" w:sz="0" w:space="0" w:color="auto"/>
      </w:divBdr>
    </w:div>
    <w:div w:id="939796937">
      <w:bodyDiv w:val="1"/>
      <w:marLeft w:val="0"/>
      <w:marRight w:val="0"/>
      <w:marTop w:val="0"/>
      <w:marBottom w:val="0"/>
      <w:divBdr>
        <w:top w:val="none" w:sz="0" w:space="0" w:color="auto"/>
        <w:left w:val="none" w:sz="0" w:space="0" w:color="auto"/>
        <w:bottom w:val="none" w:sz="0" w:space="0" w:color="auto"/>
        <w:right w:val="none" w:sz="0" w:space="0" w:color="auto"/>
      </w:divBdr>
    </w:div>
    <w:div w:id="942109550">
      <w:bodyDiv w:val="1"/>
      <w:marLeft w:val="0"/>
      <w:marRight w:val="0"/>
      <w:marTop w:val="0"/>
      <w:marBottom w:val="0"/>
      <w:divBdr>
        <w:top w:val="none" w:sz="0" w:space="0" w:color="auto"/>
        <w:left w:val="none" w:sz="0" w:space="0" w:color="auto"/>
        <w:bottom w:val="none" w:sz="0" w:space="0" w:color="auto"/>
        <w:right w:val="none" w:sz="0" w:space="0" w:color="auto"/>
      </w:divBdr>
    </w:div>
    <w:div w:id="946889084">
      <w:bodyDiv w:val="1"/>
      <w:marLeft w:val="0"/>
      <w:marRight w:val="0"/>
      <w:marTop w:val="0"/>
      <w:marBottom w:val="0"/>
      <w:divBdr>
        <w:top w:val="none" w:sz="0" w:space="0" w:color="auto"/>
        <w:left w:val="none" w:sz="0" w:space="0" w:color="auto"/>
        <w:bottom w:val="none" w:sz="0" w:space="0" w:color="auto"/>
        <w:right w:val="none" w:sz="0" w:space="0" w:color="auto"/>
      </w:divBdr>
    </w:div>
    <w:div w:id="951932866">
      <w:bodyDiv w:val="1"/>
      <w:marLeft w:val="0"/>
      <w:marRight w:val="0"/>
      <w:marTop w:val="0"/>
      <w:marBottom w:val="0"/>
      <w:divBdr>
        <w:top w:val="none" w:sz="0" w:space="0" w:color="auto"/>
        <w:left w:val="none" w:sz="0" w:space="0" w:color="auto"/>
        <w:bottom w:val="none" w:sz="0" w:space="0" w:color="auto"/>
        <w:right w:val="none" w:sz="0" w:space="0" w:color="auto"/>
      </w:divBdr>
    </w:div>
    <w:div w:id="952175459">
      <w:bodyDiv w:val="1"/>
      <w:marLeft w:val="0"/>
      <w:marRight w:val="0"/>
      <w:marTop w:val="0"/>
      <w:marBottom w:val="0"/>
      <w:divBdr>
        <w:top w:val="none" w:sz="0" w:space="0" w:color="auto"/>
        <w:left w:val="none" w:sz="0" w:space="0" w:color="auto"/>
        <w:bottom w:val="none" w:sz="0" w:space="0" w:color="auto"/>
        <w:right w:val="none" w:sz="0" w:space="0" w:color="auto"/>
      </w:divBdr>
    </w:div>
    <w:div w:id="953942082">
      <w:bodyDiv w:val="1"/>
      <w:marLeft w:val="0"/>
      <w:marRight w:val="0"/>
      <w:marTop w:val="0"/>
      <w:marBottom w:val="0"/>
      <w:divBdr>
        <w:top w:val="none" w:sz="0" w:space="0" w:color="auto"/>
        <w:left w:val="none" w:sz="0" w:space="0" w:color="auto"/>
        <w:bottom w:val="none" w:sz="0" w:space="0" w:color="auto"/>
        <w:right w:val="none" w:sz="0" w:space="0" w:color="auto"/>
      </w:divBdr>
    </w:div>
    <w:div w:id="958219431">
      <w:bodyDiv w:val="1"/>
      <w:marLeft w:val="0"/>
      <w:marRight w:val="0"/>
      <w:marTop w:val="0"/>
      <w:marBottom w:val="0"/>
      <w:divBdr>
        <w:top w:val="none" w:sz="0" w:space="0" w:color="auto"/>
        <w:left w:val="none" w:sz="0" w:space="0" w:color="auto"/>
        <w:bottom w:val="none" w:sz="0" w:space="0" w:color="auto"/>
        <w:right w:val="none" w:sz="0" w:space="0" w:color="auto"/>
      </w:divBdr>
    </w:div>
    <w:div w:id="959610207">
      <w:bodyDiv w:val="1"/>
      <w:marLeft w:val="0"/>
      <w:marRight w:val="0"/>
      <w:marTop w:val="0"/>
      <w:marBottom w:val="0"/>
      <w:divBdr>
        <w:top w:val="none" w:sz="0" w:space="0" w:color="auto"/>
        <w:left w:val="none" w:sz="0" w:space="0" w:color="auto"/>
        <w:bottom w:val="none" w:sz="0" w:space="0" w:color="auto"/>
        <w:right w:val="none" w:sz="0" w:space="0" w:color="auto"/>
      </w:divBdr>
    </w:div>
    <w:div w:id="962616761">
      <w:bodyDiv w:val="1"/>
      <w:marLeft w:val="0"/>
      <w:marRight w:val="0"/>
      <w:marTop w:val="0"/>
      <w:marBottom w:val="0"/>
      <w:divBdr>
        <w:top w:val="none" w:sz="0" w:space="0" w:color="auto"/>
        <w:left w:val="none" w:sz="0" w:space="0" w:color="auto"/>
        <w:bottom w:val="none" w:sz="0" w:space="0" w:color="auto"/>
        <w:right w:val="none" w:sz="0" w:space="0" w:color="auto"/>
      </w:divBdr>
    </w:div>
    <w:div w:id="965700663">
      <w:bodyDiv w:val="1"/>
      <w:marLeft w:val="0"/>
      <w:marRight w:val="0"/>
      <w:marTop w:val="0"/>
      <w:marBottom w:val="0"/>
      <w:divBdr>
        <w:top w:val="none" w:sz="0" w:space="0" w:color="auto"/>
        <w:left w:val="none" w:sz="0" w:space="0" w:color="auto"/>
        <w:bottom w:val="none" w:sz="0" w:space="0" w:color="auto"/>
        <w:right w:val="none" w:sz="0" w:space="0" w:color="auto"/>
      </w:divBdr>
    </w:div>
    <w:div w:id="966200348">
      <w:bodyDiv w:val="1"/>
      <w:marLeft w:val="0"/>
      <w:marRight w:val="0"/>
      <w:marTop w:val="0"/>
      <w:marBottom w:val="0"/>
      <w:divBdr>
        <w:top w:val="none" w:sz="0" w:space="0" w:color="auto"/>
        <w:left w:val="none" w:sz="0" w:space="0" w:color="auto"/>
        <w:bottom w:val="none" w:sz="0" w:space="0" w:color="auto"/>
        <w:right w:val="none" w:sz="0" w:space="0" w:color="auto"/>
      </w:divBdr>
    </w:div>
    <w:div w:id="966594125">
      <w:bodyDiv w:val="1"/>
      <w:marLeft w:val="0"/>
      <w:marRight w:val="0"/>
      <w:marTop w:val="0"/>
      <w:marBottom w:val="0"/>
      <w:divBdr>
        <w:top w:val="none" w:sz="0" w:space="0" w:color="auto"/>
        <w:left w:val="none" w:sz="0" w:space="0" w:color="auto"/>
        <w:bottom w:val="none" w:sz="0" w:space="0" w:color="auto"/>
        <w:right w:val="none" w:sz="0" w:space="0" w:color="auto"/>
      </w:divBdr>
    </w:div>
    <w:div w:id="967011595">
      <w:bodyDiv w:val="1"/>
      <w:marLeft w:val="0"/>
      <w:marRight w:val="0"/>
      <w:marTop w:val="0"/>
      <w:marBottom w:val="0"/>
      <w:divBdr>
        <w:top w:val="none" w:sz="0" w:space="0" w:color="auto"/>
        <w:left w:val="none" w:sz="0" w:space="0" w:color="auto"/>
        <w:bottom w:val="none" w:sz="0" w:space="0" w:color="auto"/>
        <w:right w:val="none" w:sz="0" w:space="0" w:color="auto"/>
      </w:divBdr>
    </w:div>
    <w:div w:id="967778461">
      <w:bodyDiv w:val="1"/>
      <w:marLeft w:val="0"/>
      <w:marRight w:val="0"/>
      <w:marTop w:val="0"/>
      <w:marBottom w:val="0"/>
      <w:divBdr>
        <w:top w:val="none" w:sz="0" w:space="0" w:color="auto"/>
        <w:left w:val="none" w:sz="0" w:space="0" w:color="auto"/>
        <w:bottom w:val="none" w:sz="0" w:space="0" w:color="auto"/>
        <w:right w:val="none" w:sz="0" w:space="0" w:color="auto"/>
      </w:divBdr>
    </w:div>
    <w:div w:id="969550259">
      <w:bodyDiv w:val="1"/>
      <w:marLeft w:val="0"/>
      <w:marRight w:val="0"/>
      <w:marTop w:val="0"/>
      <w:marBottom w:val="0"/>
      <w:divBdr>
        <w:top w:val="none" w:sz="0" w:space="0" w:color="auto"/>
        <w:left w:val="none" w:sz="0" w:space="0" w:color="auto"/>
        <w:bottom w:val="none" w:sz="0" w:space="0" w:color="auto"/>
        <w:right w:val="none" w:sz="0" w:space="0" w:color="auto"/>
      </w:divBdr>
    </w:div>
    <w:div w:id="973756490">
      <w:bodyDiv w:val="1"/>
      <w:marLeft w:val="0"/>
      <w:marRight w:val="0"/>
      <w:marTop w:val="0"/>
      <w:marBottom w:val="0"/>
      <w:divBdr>
        <w:top w:val="none" w:sz="0" w:space="0" w:color="auto"/>
        <w:left w:val="none" w:sz="0" w:space="0" w:color="auto"/>
        <w:bottom w:val="none" w:sz="0" w:space="0" w:color="auto"/>
        <w:right w:val="none" w:sz="0" w:space="0" w:color="auto"/>
      </w:divBdr>
    </w:div>
    <w:div w:id="974212620">
      <w:bodyDiv w:val="1"/>
      <w:marLeft w:val="0"/>
      <w:marRight w:val="0"/>
      <w:marTop w:val="0"/>
      <w:marBottom w:val="0"/>
      <w:divBdr>
        <w:top w:val="none" w:sz="0" w:space="0" w:color="auto"/>
        <w:left w:val="none" w:sz="0" w:space="0" w:color="auto"/>
        <w:bottom w:val="none" w:sz="0" w:space="0" w:color="auto"/>
        <w:right w:val="none" w:sz="0" w:space="0" w:color="auto"/>
      </w:divBdr>
    </w:div>
    <w:div w:id="981275595">
      <w:bodyDiv w:val="1"/>
      <w:marLeft w:val="0"/>
      <w:marRight w:val="0"/>
      <w:marTop w:val="0"/>
      <w:marBottom w:val="0"/>
      <w:divBdr>
        <w:top w:val="none" w:sz="0" w:space="0" w:color="auto"/>
        <w:left w:val="none" w:sz="0" w:space="0" w:color="auto"/>
        <w:bottom w:val="none" w:sz="0" w:space="0" w:color="auto"/>
        <w:right w:val="none" w:sz="0" w:space="0" w:color="auto"/>
      </w:divBdr>
    </w:div>
    <w:div w:id="984621111">
      <w:bodyDiv w:val="1"/>
      <w:marLeft w:val="0"/>
      <w:marRight w:val="0"/>
      <w:marTop w:val="0"/>
      <w:marBottom w:val="0"/>
      <w:divBdr>
        <w:top w:val="none" w:sz="0" w:space="0" w:color="auto"/>
        <w:left w:val="none" w:sz="0" w:space="0" w:color="auto"/>
        <w:bottom w:val="none" w:sz="0" w:space="0" w:color="auto"/>
        <w:right w:val="none" w:sz="0" w:space="0" w:color="auto"/>
      </w:divBdr>
    </w:div>
    <w:div w:id="990792754">
      <w:bodyDiv w:val="1"/>
      <w:marLeft w:val="0"/>
      <w:marRight w:val="0"/>
      <w:marTop w:val="0"/>
      <w:marBottom w:val="0"/>
      <w:divBdr>
        <w:top w:val="none" w:sz="0" w:space="0" w:color="auto"/>
        <w:left w:val="none" w:sz="0" w:space="0" w:color="auto"/>
        <w:bottom w:val="none" w:sz="0" w:space="0" w:color="auto"/>
        <w:right w:val="none" w:sz="0" w:space="0" w:color="auto"/>
      </w:divBdr>
    </w:div>
    <w:div w:id="993682114">
      <w:bodyDiv w:val="1"/>
      <w:marLeft w:val="0"/>
      <w:marRight w:val="0"/>
      <w:marTop w:val="0"/>
      <w:marBottom w:val="0"/>
      <w:divBdr>
        <w:top w:val="none" w:sz="0" w:space="0" w:color="auto"/>
        <w:left w:val="none" w:sz="0" w:space="0" w:color="auto"/>
        <w:bottom w:val="none" w:sz="0" w:space="0" w:color="auto"/>
        <w:right w:val="none" w:sz="0" w:space="0" w:color="auto"/>
      </w:divBdr>
    </w:div>
    <w:div w:id="995840814">
      <w:bodyDiv w:val="1"/>
      <w:marLeft w:val="0"/>
      <w:marRight w:val="0"/>
      <w:marTop w:val="0"/>
      <w:marBottom w:val="0"/>
      <w:divBdr>
        <w:top w:val="none" w:sz="0" w:space="0" w:color="auto"/>
        <w:left w:val="none" w:sz="0" w:space="0" w:color="auto"/>
        <w:bottom w:val="none" w:sz="0" w:space="0" w:color="auto"/>
        <w:right w:val="none" w:sz="0" w:space="0" w:color="auto"/>
      </w:divBdr>
    </w:div>
    <w:div w:id="1001086246">
      <w:bodyDiv w:val="1"/>
      <w:marLeft w:val="0"/>
      <w:marRight w:val="0"/>
      <w:marTop w:val="0"/>
      <w:marBottom w:val="0"/>
      <w:divBdr>
        <w:top w:val="none" w:sz="0" w:space="0" w:color="auto"/>
        <w:left w:val="none" w:sz="0" w:space="0" w:color="auto"/>
        <w:bottom w:val="none" w:sz="0" w:space="0" w:color="auto"/>
        <w:right w:val="none" w:sz="0" w:space="0" w:color="auto"/>
      </w:divBdr>
    </w:div>
    <w:div w:id="1002126218">
      <w:bodyDiv w:val="1"/>
      <w:marLeft w:val="0"/>
      <w:marRight w:val="0"/>
      <w:marTop w:val="0"/>
      <w:marBottom w:val="0"/>
      <w:divBdr>
        <w:top w:val="none" w:sz="0" w:space="0" w:color="auto"/>
        <w:left w:val="none" w:sz="0" w:space="0" w:color="auto"/>
        <w:bottom w:val="none" w:sz="0" w:space="0" w:color="auto"/>
        <w:right w:val="none" w:sz="0" w:space="0" w:color="auto"/>
      </w:divBdr>
    </w:div>
    <w:div w:id="1005788244">
      <w:bodyDiv w:val="1"/>
      <w:marLeft w:val="0"/>
      <w:marRight w:val="0"/>
      <w:marTop w:val="0"/>
      <w:marBottom w:val="0"/>
      <w:divBdr>
        <w:top w:val="none" w:sz="0" w:space="0" w:color="auto"/>
        <w:left w:val="none" w:sz="0" w:space="0" w:color="auto"/>
        <w:bottom w:val="none" w:sz="0" w:space="0" w:color="auto"/>
        <w:right w:val="none" w:sz="0" w:space="0" w:color="auto"/>
      </w:divBdr>
    </w:div>
    <w:div w:id="1010446577">
      <w:bodyDiv w:val="1"/>
      <w:marLeft w:val="0"/>
      <w:marRight w:val="0"/>
      <w:marTop w:val="0"/>
      <w:marBottom w:val="0"/>
      <w:divBdr>
        <w:top w:val="none" w:sz="0" w:space="0" w:color="auto"/>
        <w:left w:val="none" w:sz="0" w:space="0" w:color="auto"/>
        <w:bottom w:val="none" w:sz="0" w:space="0" w:color="auto"/>
        <w:right w:val="none" w:sz="0" w:space="0" w:color="auto"/>
      </w:divBdr>
    </w:div>
    <w:div w:id="1010990887">
      <w:bodyDiv w:val="1"/>
      <w:marLeft w:val="0"/>
      <w:marRight w:val="0"/>
      <w:marTop w:val="0"/>
      <w:marBottom w:val="0"/>
      <w:divBdr>
        <w:top w:val="none" w:sz="0" w:space="0" w:color="auto"/>
        <w:left w:val="none" w:sz="0" w:space="0" w:color="auto"/>
        <w:bottom w:val="none" w:sz="0" w:space="0" w:color="auto"/>
        <w:right w:val="none" w:sz="0" w:space="0" w:color="auto"/>
      </w:divBdr>
    </w:div>
    <w:div w:id="1015182610">
      <w:bodyDiv w:val="1"/>
      <w:marLeft w:val="0"/>
      <w:marRight w:val="0"/>
      <w:marTop w:val="0"/>
      <w:marBottom w:val="0"/>
      <w:divBdr>
        <w:top w:val="none" w:sz="0" w:space="0" w:color="auto"/>
        <w:left w:val="none" w:sz="0" w:space="0" w:color="auto"/>
        <w:bottom w:val="none" w:sz="0" w:space="0" w:color="auto"/>
        <w:right w:val="none" w:sz="0" w:space="0" w:color="auto"/>
      </w:divBdr>
    </w:div>
    <w:div w:id="1016691397">
      <w:bodyDiv w:val="1"/>
      <w:marLeft w:val="0"/>
      <w:marRight w:val="0"/>
      <w:marTop w:val="0"/>
      <w:marBottom w:val="0"/>
      <w:divBdr>
        <w:top w:val="none" w:sz="0" w:space="0" w:color="auto"/>
        <w:left w:val="none" w:sz="0" w:space="0" w:color="auto"/>
        <w:bottom w:val="none" w:sz="0" w:space="0" w:color="auto"/>
        <w:right w:val="none" w:sz="0" w:space="0" w:color="auto"/>
      </w:divBdr>
    </w:div>
    <w:div w:id="1025904658">
      <w:bodyDiv w:val="1"/>
      <w:marLeft w:val="0"/>
      <w:marRight w:val="0"/>
      <w:marTop w:val="0"/>
      <w:marBottom w:val="0"/>
      <w:divBdr>
        <w:top w:val="none" w:sz="0" w:space="0" w:color="auto"/>
        <w:left w:val="none" w:sz="0" w:space="0" w:color="auto"/>
        <w:bottom w:val="none" w:sz="0" w:space="0" w:color="auto"/>
        <w:right w:val="none" w:sz="0" w:space="0" w:color="auto"/>
      </w:divBdr>
    </w:div>
    <w:div w:id="1027679380">
      <w:bodyDiv w:val="1"/>
      <w:marLeft w:val="0"/>
      <w:marRight w:val="0"/>
      <w:marTop w:val="0"/>
      <w:marBottom w:val="0"/>
      <w:divBdr>
        <w:top w:val="none" w:sz="0" w:space="0" w:color="auto"/>
        <w:left w:val="none" w:sz="0" w:space="0" w:color="auto"/>
        <w:bottom w:val="none" w:sz="0" w:space="0" w:color="auto"/>
        <w:right w:val="none" w:sz="0" w:space="0" w:color="auto"/>
      </w:divBdr>
    </w:div>
    <w:div w:id="1034237335">
      <w:bodyDiv w:val="1"/>
      <w:marLeft w:val="0"/>
      <w:marRight w:val="0"/>
      <w:marTop w:val="0"/>
      <w:marBottom w:val="0"/>
      <w:divBdr>
        <w:top w:val="none" w:sz="0" w:space="0" w:color="auto"/>
        <w:left w:val="none" w:sz="0" w:space="0" w:color="auto"/>
        <w:bottom w:val="none" w:sz="0" w:space="0" w:color="auto"/>
        <w:right w:val="none" w:sz="0" w:space="0" w:color="auto"/>
      </w:divBdr>
    </w:div>
    <w:div w:id="1038428262">
      <w:bodyDiv w:val="1"/>
      <w:marLeft w:val="0"/>
      <w:marRight w:val="0"/>
      <w:marTop w:val="0"/>
      <w:marBottom w:val="0"/>
      <w:divBdr>
        <w:top w:val="none" w:sz="0" w:space="0" w:color="auto"/>
        <w:left w:val="none" w:sz="0" w:space="0" w:color="auto"/>
        <w:bottom w:val="none" w:sz="0" w:space="0" w:color="auto"/>
        <w:right w:val="none" w:sz="0" w:space="0" w:color="auto"/>
      </w:divBdr>
    </w:div>
    <w:div w:id="1040865564">
      <w:bodyDiv w:val="1"/>
      <w:marLeft w:val="0"/>
      <w:marRight w:val="0"/>
      <w:marTop w:val="0"/>
      <w:marBottom w:val="0"/>
      <w:divBdr>
        <w:top w:val="none" w:sz="0" w:space="0" w:color="auto"/>
        <w:left w:val="none" w:sz="0" w:space="0" w:color="auto"/>
        <w:bottom w:val="none" w:sz="0" w:space="0" w:color="auto"/>
        <w:right w:val="none" w:sz="0" w:space="0" w:color="auto"/>
      </w:divBdr>
    </w:div>
    <w:div w:id="1041174100">
      <w:bodyDiv w:val="1"/>
      <w:marLeft w:val="0"/>
      <w:marRight w:val="0"/>
      <w:marTop w:val="0"/>
      <w:marBottom w:val="0"/>
      <w:divBdr>
        <w:top w:val="none" w:sz="0" w:space="0" w:color="auto"/>
        <w:left w:val="none" w:sz="0" w:space="0" w:color="auto"/>
        <w:bottom w:val="none" w:sz="0" w:space="0" w:color="auto"/>
        <w:right w:val="none" w:sz="0" w:space="0" w:color="auto"/>
      </w:divBdr>
    </w:div>
    <w:div w:id="1047410070">
      <w:bodyDiv w:val="1"/>
      <w:marLeft w:val="0"/>
      <w:marRight w:val="0"/>
      <w:marTop w:val="0"/>
      <w:marBottom w:val="0"/>
      <w:divBdr>
        <w:top w:val="none" w:sz="0" w:space="0" w:color="auto"/>
        <w:left w:val="none" w:sz="0" w:space="0" w:color="auto"/>
        <w:bottom w:val="none" w:sz="0" w:space="0" w:color="auto"/>
        <w:right w:val="none" w:sz="0" w:space="0" w:color="auto"/>
      </w:divBdr>
    </w:div>
    <w:div w:id="1049184375">
      <w:bodyDiv w:val="1"/>
      <w:marLeft w:val="0"/>
      <w:marRight w:val="0"/>
      <w:marTop w:val="0"/>
      <w:marBottom w:val="0"/>
      <w:divBdr>
        <w:top w:val="none" w:sz="0" w:space="0" w:color="auto"/>
        <w:left w:val="none" w:sz="0" w:space="0" w:color="auto"/>
        <w:bottom w:val="none" w:sz="0" w:space="0" w:color="auto"/>
        <w:right w:val="none" w:sz="0" w:space="0" w:color="auto"/>
      </w:divBdr>
    </w:div>
    <w:div w:id="1051227318">
      <w:bodyDiv w:val="1"/>
      <w:marLeft w:val="0"/>
      <w:marRight w:val="0"/>
      <w:marTop w:val="0"/>
      <w:marBottom w:val="0"/>
      <w:divBdr>
        <w:top w:val="none" w:sz="0" w:space="0" w:color="auto"/>
        <w:left w:val="none" w:sz="0" w:space="0" w:color="auto"/>
        <w:bottom w:val="none" w:sz="0" w:space="0" w:color="auto"/>
        <w:right w:val="none" w:sz="0" w:space="0" w:color="auto"/>
      </w:divBdr>
    </w:div>
    <w:div w:id="1055543070">
      <w:bodyDiv w:val="1"/>
      <w:marLeft w:val="0"/>
      <w:marRight w:val="0"/>
      <w:marTop w:val="0"/>
      <w:marBottom w:val="0"/>
      <w:divBdr>
        <w:top w:val="none" w:sz="0" w:space="0" w:color="auto"/>
        <w:left w:val="none" w:sz="0" w:space="0" w:color="auto"/>
        <w:bottom w:val="none" w:sz="0" w:space="0" w:color="auto"/>
        <w:right w:val="none" w:sz="0" w:space="0" w:color="auto"/>
      </w:divBdr>
    </w:div>
    <w:div w:id="1058355683">
      <w:bodyDiv w:val="1"/>
      <w:marLeft w:val="0"/>
      <w:marRight w:val="0"/>
      <w:marTop w:val="0"/>
      <w:marBottom w:val="0"/>
      <w:divBdr>
        <w:top w:val="none" w:sz="0" w:space="0" w:color="auto"/>
        <w:left w:val="none" w:sz="0" w:space="0" w:color="auto"/>
        <w:bottom w:val="none" w:sz="0" w:space="0" w:color="auto"/>
        <w:right w:val="none" w:sz="0" w:space="0" w:color="auto"/>
      </w:divBdr>
    </w:div>
    <w:div w:id="1074083074">
      <w:bodyDiv w:val="1"/>
      <w:marLeft w:val="0"/>
      <w:marRight w:val="0"/>
      <w:marTop w:val="0"/>
      <w:marBottom w:val="0"/>
      <w:divBdr>
        <w:top w:val="none" w:sz="0" w:space="0" w:color="auto"/>
        <w:left w:val="none" w:sz="0" w:space="0" w:color="auto"/>
        <w:bottom w:val="none" w:sz="0" w:space="0" w:color="auto"/>
        <w:right w:val="none" w:sz="0" w:space="0" w:color="auto"/>
      </w:divBdr>
    </w:div>
    <w:div w:id="1076442514">
      <w:bodyDiv w:val="1"/>
      <w:marLeft w:val="0"/>
      <w:marRight w:val="0"/>
      <w:marTop w:val="0"/>
      <w:marBottom w:val="0"/>
      <w:divBdr>
        <w:top w:val="none" w:sz="0" w:space="0" w:color="auto"/>
        <w:left w:val="none" w:sz="0" w:space="0" w:color="auto"/>
        <w:bottom w:val="none" w:sz="0" w:space="0" w:color="auto"/>
        <w:right w:val="none" w:sz="0" w:space="0" w:color="auto"/>
      </w:divBdr>
    </w:div>
    <w:div w:id="1081177325">
      <w:bodyDiv w:val="1"/>
      <w:marLeft w:val="0"/>
      <w:marRight w:val="0"/>
      <w:marTop w:val="0"/>
      <w:marBottom w:val="0"/>
      <w:divBdr>
        <w:top w:val="none" w:sz="0" w:space="0" w:color="auto"/>
        <w:left w:val="none" w:sz="0" w:space="0" w:color="auto"/>
        <w:bottom w:val="none" w:sz="0" w:space="0" w:color="auto"/>
        <w:right w:val="none" w:sz="0" w:space="0" w:color="auto"/>
      </w:divBdr>
    </w:div>
    <w:div w:id="1082870130">
      <w:bodyDiv w:val="1"/>
      <w:marLeft w:val="0"/>
      <w:marRight w:val="0"/>
      <w:marTop w:val="0"/>
      <w:marBottom w:val="0"/>
      <w:divBdr>
        <w:top w:val="none" w:sz="0" w:space="0" w:color="auto"/>
        <w:left w:val="none" w:sz="0" w:space="0" w:color="auto"/>
        <w:bottom w:val="none" w:sz="0" w:space="0" w:color="auto"/>
        <w:right w:val="none" w:sz="0" w:space="0" w:color="auto"/>
      </w:divBdr>
    </w:div>
    <w:div w:id="1083456217">
      <w:bodyDiv w:val="1"/>
      <w:marLeft w:val="0"/>
      <w:marRight w:val="0"/>
      <w:marTop w:val="0"/>
      <w:marBottom w:val="0"/>
      <w:divBdr>
        <w:top w:val="none" w:sz="0" w:space="0" w:color="auto"/>
        <w:left w:val="none" w:sz="0" w:space="0" w:color="auto"/>
        <w:bottom w:val="none" w:sz="0" w:space="0" w:color="auto"/>
        <w:right w:val="none" w:sz="0" w:space="0" w:color="auto"/>
      </w:divBdr>
    </w:div>
    <w:div w:id="1088967731">
      <w:bodyDiv w:val="1"/>
      <w:marLeft w:val="0"/>
      <w:marRight w:val="0"/>
      <w:marTop w:val="0"/>
      <w:marBottom w:val="0"/>
      <w:divBdr>
        <w:top w:val="none" w:sz="0" w:space="0" w:color="auto"/>
        <w:left w:val="none" w:sz="0" w:space="0" w:color="auto"/>
        <w:bottom w:val="none" w:sz="0" w:space="0" w:color="auto"/>
        <w:right w:val="none" w:sz="0" w:space="0" w:color="auto"/>
      </w:divBdr>
    </w:div>
    <w:div w:id="1091124138">
      <w:bodyDiv w:val="1"/>
      <w:marLeft w:val="0"/>
      <w:marRight w:val="0"/>
      <w:marTop w:val="0"/>
      <w:marBottom w:val="0"/>
      <w:divBdr>
        <w:top w:val="none" w:sz="0" w:space="0" w:color="auto"/>
        <w:left w:val="none" w:sz="0" w:space="0" w:color="auto"/>
        <w:bottom w:val="none" w:sz="0" w:space="0" w:color="auto"/>
        <w:right w:val="none" w:sz="0" w:space="0" w:color="auto"/>
      </w:divBdr>
    </w:div>
    <w:div w:id="1093015842">
      <w:bodyDiv w:val="1"/>
      <w:marLeft w:val="0"/>
      <w:marRight w:val="0"/>
      <w:marTop w:val="0"/>
      <w:marBottom w:val="0"/>
      <w:divBdr>
        <w:top w:val="none" w:sz="0" w:space="0" w:color="auto"/>
        <w:left w:val="none" w:sz="0" w:space="0" w:color="auto"/>
        <w:bottom w:val="none" w:sz="0" w:space="0" w:color="auto"/>
        <w:right w:val="none" w:sz="0" w:space="0" w:color="auto"/>
      </w:divBdr>
    </w:div>
    <w:div w:id="1094714652">
      <w:bodyDiv w:val="1"/>
      <w:marLeft w:val="0"/>
      <w:marRight w:val="0"/>
      <w:marTop w:val="0"/>
      <w:marBottom w:val="0"/>
      <w:divBdr>
        <w:top w:val="none" w:sz="0" w:space="0" w:color="auto"/>
        <w:left w:val="none" w:sz="0" w:space="0" w:color="auto"/>
        <w:bottom w:val="none" w:sz="0" w:space="0" w:color="auto"/>
        <w:right w:val="none" w:sz="0" w:space="0" w:color="auto"/>
      </w:divBdr>
    </w:div>
    <w:div w:id="1099445163">
      <w:bodyDiv w:val="1"/>
      <w:marLeft w:val="0"/>
      <w:marRight w:val="0"/>
      <w:marTop w:val="0"/>
      <w:marBottom w:val="0"/>
      <w:divBdr>
        <w:top w:val="none" w:sz="0" w:space="0" w:color="auto"/>
        <w:left w:val="none" w:sz="0" w:space="0" w:color="auto"/>
        <w:bottom w:val="none" w:sz="0" w:space="0" w:color="auto"/>
        <w:right w:val="none" w:sz="0" w:space="0" w:color="auto"/>
      </w:divBdr>
    </w:div>
    <w:div w:id="1101687016">
      <w:bodyDiv w:val="1"/>
      <w:marLeft w:val="0"/>
      <w:marRight w:val="0"/>
      <w:marTop w:val="0"/>
      <w:marBottom w:val="0"/>
      <w:divBdr>
        <w:top w:val="none" w:sz="0" w:space="0" w:color="auto"/>
        <w:left w:val="none" w:sz="0" w:space="0" w:color="auto"/>
        <w:bottom w:val="none" w:sz="0" w:space="0" w:color="auto"/>
        <w:right w:val="none" w:sz="0" w:space="0" w:color="auto"/>
      </w:divBdr>
    </w:div>
    <w:div w:id="1102262620">
      <w:bodyDiv w:val="1"/>
      <w:marLeft w:val="0"/>
      <w:marRight w:val="0"/>
      <w:marTop w:val="0"/>
      <w:marBottom w:val="0"/>
      <w:divBdr>
        <w:top w:val="none" w:sz="0" w:space="0" w:color="auto"/>
        <w:left w:val="none" w:sz="0" w:space="0" w:color="auto"/>
        <w:bottom w:val="none" w:sz="0" w:space="0" w:color="auto"/>
        <w:right w:val="none" w:sz="0" w:space="0" w:color="auto"/>
      </w:divBdr>
    </w:div>
    <w:div w:id="1106077774">
      <w:bodyDiv w:val="1"/>
      <w:marLeft w:val="0"/>
      <w:marRight w:val="0"/>
      <w:marTop w:val="0"/>
      <w:marBottom w:val="0"/>
      <w:divBdr>
        <w:top w:val="none" w:sz="0" w:space="0" w:color="auto"/>
        <w:left w:val="none" w:sz="0" w:space="0" w:color="auto"/>
        <w:bottom w:val="none" w:sz="0" w:space="0" w:color="auto"/>
        <w:right w:val="none" w:sz="0" w:space="0" w:color="auto"/>
      </w:divBdr>
    </w:div>
    <w:div w:id="1108700837">
      <w:bodyDiv w:val="1"/>
      <w:marLeft w:val="0"/>
      <w:marRight w:val="0"/>
      <w:marTop w:val="0"/>
      <w:marBottom w:val="0"/>
      <w:divBdr>
        <w:top w:val="none" w:sz="0" w:space="0" w:color="auto"/>
        <w:left w:val="none" w:sz="0" w:space="0" w:color="auto"/>
        <w:bottom w:val="none" w:sz="0" w:space="0" w:color="auto"/>
        <w:right w:val="none" w:sz="0" w:space="0" w:color="auto"/>
      </w:divBdr>
    </w:div>
    <w:div w:id="1110129986">
      <w:bodyDiv w:val="1"/>
      <w:marLeft w:val="0"/>
      <w:marRight w:val="0"/>
      <w:marTop w:val="0"/>
      <w:marBottom w:val="0"/>
      <w:divBdr>
        <w:top w:val="none" w:sz="0" w:space="0" w:color="auto"/>
        <w:left w:val="none" w:sz="0" w:space="0" w:color="auto"/>
        <w:bottom w:val="none" w:sz="0" w:space="0" w:color="auto"/>
        <w:right w:val="none" w:sz="0" w:space="0" w:color="auto"/>
      </w:divBdr>
    </w:div>
    <w:div w:id="1117480541">
      <w:bodyDiv w:val="1"/>
      <w:marLeft w:val="0"/>
      <w:marRight w:val="0"/>
      <w:marTop w:val="0"/>
      <w:marBottom w:val="0"/>
      <w:divBdr>
        <w:top w:val="none" w:sz="0" w:space="0" w:color="auto"/>
        <w:left w:val="none" w:sz="0" w:space="0" w:color="auto"/>
        <w:bottom w:val="none" w:sz="0" w:space="0" w:color="auto"/>
        <w:right w:val="none" w:sz="0" w:space="0" w:color="auto"/>
      </w:divBdr>
    </w:div>
    <w:div w:id="1124009466">
      <w:bodyDiv w:val="1"/>
      <w:marLeft w:val="0"/>
      <w:marRight w:val="0"/>
      <w:marTop w:val="0"/>
      <w:marBottom w:val="0"/>
      <w:divBdr>
        <w:top w:val="none" w:sz="0" w:space="0" w:color="auto"/>
        <w:left w:val="none" w:sz="0" w:space="0" w:color="auto"/>
        <w:bottom w:val="none" w:sz="0" w:space="0" w:color="auto"/>
        <w:right w:val="none" w:sz="0" w:space="0" w:color="auto"/>
      </w:divBdr>
    </w:div>
    <w:div w:id="1127355644">
      <w:bodyDiv w:val="1"/>
      <w:marLeft w:val="0"/>
      <w:marRight w:val="0"/>
      <w:marTop w:val="0"/>
      <w:marBottom w:val="0"/>
      <w:divBdr>
        <w:top w:val="none" w:sz="0" w:space="0" w:color="auto"/>
        <w:left w:val="none" w:sz="0" w:space="0" w:color="auto"/>
        <w:bottom w:val="none" w:sz="0" w:space="0" w:color="auto"/>
        <w:right w:val="none" w:sz="0" w:space="0" w:color="auto"/>
      </w:divBdr>
    </w:div>
    <w:div w:id="1129204332">
      <w:bodyDiv w:val="1"/>
      <w:marLeft w:val="0"/>
      <w:marRight w:val="0"/>
      <w:marTop w:val="0"/>
      <w:marBottom w:val="0"/>
      <w:divBdr>
        <w:top w:val="none" w:sz="0" w:space="0" w:color="auto"/>
        <w:left w:val="none" w:sz="0" w:space="0" w:color="auto"/>
        <w:bottom w:val="none" w:sz="0" w:space="0" w:color="auto"/>
        <w:right w:val="none" w:sz="0" w:space="0" w:color="auto"/>
      </w:divBdr>
    </w:div>
    <w:div w:id="1129395186">
      <w:bodyDiv w:val="1"/>
      <w:marLeft w:val="0"/>
      <w:marRight w:val="0"/>
      <w:marTop w:val="0"/>
      <w:marBottom w:val="0"/>
      <w:divBdr>
        <w:top w:val="none" w:sz="0" w:space="0" w:color="auto"/>
        <w:left w:val="none" w:sz="0" w:space="0" w:color="auto"/>
        <w:bottom w:val="none" w:sz="0" w:space="0" w:color="auto"/>
        <w:right w:val="none" w:sz="0" w:space="0" w:color="auto"/>
      </w:divBdr>
    </w:div>
    <w:div w:id="1138643350">
      <w:bodyDiv w:val="1"/>
      <w:marLeft w:val="0"/>
      <w:marRight w:val="0"/>
      <w:marTop w:val="0"/>
      <w:marBottom w:val="0"/>
      <w:divBdr>
        <w:top w:val="none" w:sz="0" w:space="0" w:color="auto"/>
        <w:left w:val="none" w:sz="0" w:space="0" w:color="auto"/>
        <w:bottom w:val="none" w:sz="0" w:space="0" w:color="auto"/>
        <w:right w:val="none" w:sz="0" w:space="0" w:color="auto"/>
      </w:divBdr>
    </w:div>
    <w:div w:id="1140348353">
      <w:bodyDiv w:val="1"/>
      <w:marLeft w:val="0"/>
      <w:marRight w:val="0"/>
      <w:marTop w:val="0"/>
      <w:marBottom w:val="0"/>
      <w:divBdr>
        <w:top w:val="none" w:sz="0" w:space="0" w:color="auto"/>
        <w:left w:val="none" w:sz="0" w:space="0" w:color="auto"/>
        <w:bottom w:val="none" w:sz="0" w:space="0" w:color="auto"/>
        <w:right w:val="none" w:sz="0" w:space="0" w:color="auto"/>
      </w:divBdr>
    </w:div>
    <w:div w:id="1141845387">
      <w:bodyDiv w:val="1"/>
      <w:marLeft w:val="0"/>
      <w:marRight w:val="0"/>
      <w:marTop w:val="0"/>
      <w:marBottom w:val="0"/>
      <w:divBdr>
        <w:top w:val="none" w:sz="0" w:space="0" w:color="auto"/>
        <w:left w:val="none" w:sz="0" w:space="0" w:color="auto"/>
        <w:bottom w:val="none" w:sz="0" w:space="0" w:color="auto"/>
        <w:right w:val="none" w:sz="0" w:space="0" w:color="auto"/>
      </w:divBdr>
    </w:div>
    <w:div w:id="1142695013">
      <w:bodyDiv w:val="1"/>
      <w:marLeft w:val="0"/>
      <w:marRight w:val="0"/>
      <w:marTop w:val="0"/>
      <w:marBottom w:val="0"/>
      <w:divBdr>
        <w:top w:val="none" w:sz="0" w:space="0" w:color="auto"/>
        <w:left w:val="none" w:sz="0" w:space="0" w:color="auto"/>
        <w:bottom w:val="none" w:sz="0" w:space="0" w:color="auto"/>
        <w:right w:val="none" w:sz="0" w:space="0" w:color="auto"/>
      </w:divBdr>
    </w:div>
    <w:div w:id="1142768004">
      <w:bodyDiv w:val="1"/>
      <w:marLeft w:val="0"/>
      <w:marRight w:val="0"/>
      <w:marTop w:val="0"/>
      <w:marBottom w:val="0"/>
      <w:divBdr>
        <w:top w:val="none" w:sz="0" w:space="0" w:color="auto"/>
        <w:left w:val="none" w:sz="0" w:space="0" w:color="auto"/>
        <w:bottom w:val="none" w:sz="0" w:space="0" w:color="auto"/>
        <w:right w:val="none" w:sz="0" w:space="0" w:color="auto"/>
      </w:divBdr>
    </w:div>
    <w:div w:id="1144001778">
      <w:bodyDiv w:val="1"/>
      <w:marLeft w:val="0"/>
      <w:marRight w:val="0"/>
      <w:marTop w:val="0"/>
      <w:marBottom w:val="0"/>
      <w:divBdr>
        <w:top w:val="none" w:sz="0" w:space="0" w:color="auto"/>
        <w:left w:val="none" w:sz="0" w:space="0" w:color="auto"/>
        <w:bottom w:val="none" w:sz="0" w:space="0" w:color="auto"/>
        <w:right w:val="none" w:sz="0" w:space="0" w:color="auto"/>
      </w:divBdr>
    </w:div>
    <w:div w:id="1144853281">
      <w:bodyDiv w:val="1"/>
      <w:marLeft w:val="0"/>
      <w:marRight w:val="0"/>
      <w:marTop w:val="0"/>
      <w:marBottom w:val="0"/>
      <w:divBdr>
        <w:top w:val="none" w:sz="0" w:space="0" w:color="auto"/>
        <w:left w:val="none" w:sz="0" w:space="0" w:color="auto"/>
        <w:bottom w:val="none" w:sz="0" w:space="0" w:color="auto"/>
        <w:right w:val="none" w:sz="0" w:space="0" w:color="auto"/>
      </w:divBdr>
    </w:div>
    <w:div w:id="1148475361">
      <w:bodyDiv w:val="1"/>
      <w:marLeft w:val="0"/>
      <w:marRight w:val="0"/>
      <w:marTop w:val="0"/>
      <w:marBottom w:val="0"/>
      <w:divBdr>
        <w:top w:val="none" w:sz="0" w:space="0" w:color="auto"/>
        <w:left w:val="none" w:sz="0" w:space="0" w:color="auto"/>
        <w:bottom w:val="none" w:sz="0" w:space="0" w:color="auto"/>
        <w:right w:val="none" w:sz="0" w:space="0" w:color="auto"/>
      </w:divBdr>
    </w:div>
    <w:div w:id="1153596698">
      <w:bodyDiv w:val="1"/>
      <w:marLeft w:val="0"/>
      <w:marRight w:val="0"/>
      <w:marTop w:val="0"/>
      <w:marBottom w:val="0"/>
      <w:divBdr>
        <w:top w:val="none" w:sz="0" w:space="0" w:color="auto"/>
        <w:left w:val="none" w:sz="0" w:space="0" w:color="auto"/>
        <w:bottom w:val="none" w:sz="0" w:space="0" w:color="auto"/>
        <w:right w:val="none" w:sz="0" w:space="0" w:color="auto"/>
      </w:divBdr>
    </w:div>
    <w:div w:id="1159886280">
      <w:bodyDiv w:val="1"/>
      <w:marLeft w:val="0"/>
      <w:marRight w:val="0"/>
      <w:marTop w:val="0"/>
      <w:marBottom w:val="0"/>
      <w:divBdr>
        <w:top w:val="none" w:sz="0" w:space="0" w:color="auto"/>
        <w:left w:val="none" w:sz="0" w:space="0" w:color="auto"/>
        <w:bottom w:val="none" w:sz="0" w:space="0" w:color="auto"/>
        <w:right w:val="none" w:sz="0" w:space="0" w:color="auto"/>
      </w:divBdr>
    </w:div>
    <w:div w:id="1160464907">
      <w:bodyDiv w:val="1"/>
      <w:marLeft w:val="0"/>
      <w:marRight w:val="0"/>
      <w:marTop w:val="0"/>
      <w:marBottom w:val="0"/>
      <w:divBdr>
        <w:top w:val="none" w:sz="0" w:space="0" w:color="auto"/>
        <w:left w:val="none" w:sz="0" w:space="0" w:color="auto"/>
        <w:bottom w:val="none" w:sz="0" w:space="0" w:color="auto"/>
        <w:right w:val="none" w:sz="0" w:space="0" w:color="auto"/>
      </w:divBdr>
    </w:div>
    <w:div w:id="1166167905">
      <w:bodyDiv w:val="1"/>
      <w:marLeft w:val="0"/>
      <w:marRight w:val="0"/>
      <w:marTop w:val="0"/>
      <w:marBottom w:val="0"/>
      <w:divBdr>
        <w:top w:val="none" w:sz="0" w:space="0" w:color="auto"/>
        <w:left w:val="none" w:sz="0" w:space="0" w:color="auto"/>
        <w:bottom w:val="none" w:sz="0" w:space="0" w:color="auto"/>
        <w:right w:val="none" w:sz="0" w:space="0" w:color="auto"/>
      </w:divBdr>
    </w:div>
    <w:div w:id="1168639083">
      <w:bodyDiv w:val="1"/>
      <w:marLeft w:val="0"/>
      <w:marRight w:val="0"/>
      <w:marTop w:val="0"/>
      <w:marBottom w:val="0"/>
      <w:divBdr>
        <w:top w:val="none" w:sz="0" w:space="0" w:color="auto"/>
        <w:left w:val="none" w:sz="0" w:space="0" w:color="auto"/>
        <w:bottom w:val="none" w:sz="0" w:space="0" w:color="auto"/>
        <w:right w:val="none" w:sz="0" w:space="0" w:color="auto"/>
      </w:divBdr>
    </w:div>
    <w:div w:id="1170750858">
      <w:bodyDiv w:val="1"/>
      <w:marLeft w:val="0"/>
      <w:marRight w:val="0"/>
      <w:marTop w:val="0"/>
      <w:marBottom w:val="0"/>
      <w:divBdr>
        <w:top w:val="none" w:sz="0" w:space="0" w:color="auto"/>
        <w:left w:val="none" w:sz="0" w:space="0" w:color="auto"/>
        <w:bottom w:val="none" w:sz="0" w:space="0" w:color="auto"/>
        <w:right w:val="none" w:sz="0" w:space="0" w:color="auto"/>
      </w:divBdr>
    </w:div>
    <w:div w:id="1175802941">
      <w:bodyDiv w:val="1"/>
      <w:marLeft w:val="0"/>
      <w:marRight w:val="0"/>
      <w:marTop w:val="0"/>
      <w:marBottom w:val="0"/>
      <w:divBdr>
        <w:top w:val="none" w:sz="0" w:space="0" w:color="auto"/>
        <w:left w:val="none" w:sz="0" w:space="0" w:color="auto"/>
        <w:bottom w:val="none" w:sz="0" w:space="0" w:color="auto"/>
        <w:right w:val="none" w:sz="0" w:space="0" w:color="auto"/>
      </w:divBdr>
    </w:div>
    <w:div w:id="1181892674">
      <w:bodyDiv w:val="1"/>
      <w:marLeft w:val="0"/>
      <w:marRight w:val="0"/>
      <w:marTop w:val="0"/>
      <w:marBottom w:val="0"/>
      <w:divBdr>
        <w:top w:val="none" w:sz="0" w:space="0" w:color="auto"/>
        <w:left w:val="none" w:sz="0" w:space="0" w:color="auto"/>
        <w:bottom w:val="none" w:sz="0" w:space="0" w:color="auto"/>
        <w:right w:val="none" w:sz="0" w:space="0" w:color="auto"/>
      </w:divBdr>
    </w:div>
    <w:div w:id="1191529836">
      <w:bodyDiv w:val="1"/>
      <w:marLeft w:val="0"/>
      <w:marRight w:val="0"/>
      <w:marTop w:val="0"/>
      <w:marBottom w:val="0"/>
      <w:divBdr>
        <w:top w:val="none" w:sz="0" w:space="0" w:color="auto"/>
        <w:left w:val="none" w:sz="0" w:space="0" w:color="auto"/>
        <w:bottom w:val="none" w:sz="0" w:space="0" w:color="auto"/>
        <w:right w:val="none" w:sz="0" w:space="0" w:color="auto"/>
      </w:divBdr>
    </w:div>
    <w:div w:id="1191800206">
      <w:bodyDiv w:val="1"/>
      <w:marLeft w:val="0"/>
      <w:marRight w:val="0"/>
      <w:marTop w:val="0"/>
      <w:marBottom w:val="0"/>
      <w:divBdr>
        <w:top w:val="none" w:sz="0" w:space="0" w:color="auto"/>
        <w:left w:val="none" w:sz="0" w:space="0" w:color="auto"/>
        <w:bottom w:val="none" w:sz="0" w:space="0" w:color="auto"/>
        <w:right w:val="none" w:sz="0" w:space="0" w:color="auto"/>
      </w:divBdr>
    </w:div>
    <w:div w:id="1192764704">
      <w:bodyDiv w:val="1"/>
      <w:marLeft w:val="0"/>
      <w:marRight w:val="0"/>
      <w:marTop w:val="0"/>
      <w:marBottom w:val="0"/>
      <w:divBdr>
        <w:top w:val="none" w:sz="0" w:space="0" w:color="auto"/>
        <w:left w:val="none" w:sz="0" w:space="0" w:color="auto"/>
        <w:bottom w:val="none" w:sz="0" w:space="0" w:color="auto"/>
        <w:right w:val="none" w:sz="0" w:space="0" w:color="auto"/>
      </w:divBdr>
    </w:div>
    <w:div w:id="1196846820">
      <w:bodyDiv w:val="1"/>
      <w:marLeft w:val="0"/>
      <w:marRight w:val="0"/>
      <w:marTop w:val="0"/>
      <w:marBottom w:val="0"/>
      <w:divBdr>
        <w:top w:val="none" w:sz="0" w:space="0" w:color="auto"/>
        <w:left w:val="none" w:sz="0" w:space="0" w:color="auto"/>
        <w:bottom w:val="none" w:sz="0" w:space="0" w:color="auto"/>
        <w:right w:val="none" w:sz="0" w:space="0" w:color="auto"/>
      </w:divBdr>
    </w:div>
    <w:div w:id="1200043987">
      <w:bodyDiv w:val="1"/>
      <w:marLeft w:val="0"/>
      <w:marRight w:val="0"/>
      <w:marTop w:val="0"/>
      <w:marBottom w:val="0"/>
      <w:divBdr>
        <w:top w:val="none" w:sz="0" w:space="0" w:color="auto"/>
        <w:left w:val="none" w:sz="0" w:space="0" w:color="auto"/>
        <w:bottom w:val="none" w:sz="0" w:space="0" w:color="auto"/>
        <w:right w:val="none" w:sz="0" w:space="0" w:color="auto"/>
      </w:divBdr>
    </w:div>
    <w:div w:id="1202283552">
      <w:bodyDiv w:val="1"/>
      <w:marLeft w:val="0"/>
      <w:marRight w:val="0"/>
      <w:marTop w:val="0"/>
      <w:marBottom w:val="0"/>
      <w:divBdr>
        <w:top w:val="none" w:sz="0" w:space="0" w:color="auto"/>
        <w:left w:val="none" w:sz="0" w:space="0" w:color="auto"/>
        <w:bottom w:val="none" w:sz="0" w:space="0" w:color="auto"/>
        <w:right w:val="none" w:sz="0" w:space="0" w:color="auto"/>
      </w:divBdr>
    </w:div>
    <w:div w:id="1203781972">
      <w:bodyDiv w:val="1"/>
      <w:marLeft w:val="0"/>
      <w:marRight w:val="0"/>
      <w:marTop w:val="0"/>
      <w:marBottom w:val="0"/>
      <w:divBdr>
        <w:top w:val="none" w:sz="0" w:space="0" w:color="auto"/>
        <w:left w:val="none" w:sz="0" w:space="0" w:color="auto"/>
        <w:bottom w:val="none" w:sz="0" w:space="0" w:color="auto"/>
        <w:right w:val="none" w:sz="0" w:space="0" w:color="auto"/>
      </w:divBdr>
    </w:div>
    <w:div w:id="1204556411">
      <w:bodyDiv w:val="1"/>
      <w:marLeft w:val="0"/>
      <w:marRight w:val="0"/>
      <w:marTop w:val="0"/>
      <w:marBottom w:val="0"/>
      <w:divBdr>
        <w:top w:val="none" w:sz="0" w:space="0" w:color="auto"/>
        <w:left w:val="none" w:sz="0" w:space="0" w:color="auto"/>
        <w:bottom w:val="none" w:sz="0" w:space="0" w:color="auto"/>
        <w:right w:val="none" w:sz="0" w:space="0" w:color="auto"/>
      </w:divBdr>
    </w:div>
    <w:div w:id="1208951082">
      <w:bodyDiv w:val="1"/>
      <w:marLeft w:val="0"/>
      <w:marRight w:val="0"/>
      <w:marTop w:val="0"/>
      <w:marBottom w:val="0"/>
      <w:divBdr>
        <w:top w:val="none" w:sz="0" w:space="0" w:color="auto"/>
        <w:left w:val="none" w:sz="0" w:space="0" w:color="auto"/>
        <w:bottom w:val="none" w:sz="0" w:space="0" w:color="auto"/>
        <w:right w:val="none" w:sz="0" w:space="0" w:color="auto"/>
      </w:divBdr>
    </w:div>
    <w:div w:id="1209030926">
      <w:bodyDiv w:val="1"/>
      <w:marLeft w:val="0"/>
      <w:marRight w:val="0"/>
      <w:marTop w:val="0"/>
      <w:marBottom w:val="0"/>
      <w:divBdr>
        <w:top w:val="none" w:sz="0" w:space="0" w:color="auto"/>
        <w:left w:val="none" w:sz="0" w:space="0" w:color="auto"/>
        <w:bottom w:val="none" w:sz="0" w:space="0" w:color="auto"/>
        <w:right w:val="none" w:sz="0" w:space="0" w:color="auto"/>
      </w:divBdr>
    </w:div>
    <w:div w:id="1209609492">
      <w:bodyDiv w:val="1"/>
      <w:marLeft w:val="0"/>
      <w:marRight w:val="0"/>
      <w:marTop w:val="0"/>
      <w:marBottom w:val="0"/>
      <w:divBdr>
        <w:top w:val="none" w:sz="0" w:space="0" w:color="auto"/>
        <w:left w:val="none" w:sz="0" w:space="0" w:color="auto"/>
        <w:bottom w:val="none" w:sz="0" w:space="0" w:color="auto"/>
        <w:right w:val="none" w:sz="0" w:space="0" w:color="auto"/>
      </w:divBdr>
    </w:div>
    <w:div w:id="1210416913">
      <w:bodyDiv w:val="1"/>
      <w:marLeft w:val="0"/>
      <w:marRight w:val="0"/>
      <w:marTop w:val="0"/>
      <w:marBottom w:val="0"/>
      <w:divBdr>
        <w:top w:val="none" w:sz="0" w:space="0" w:color="auto"/>
        <w:left w:val="none" w:sz="0" w:space="0" w:color="auto"/>
        <w:bottom w:val="none" w:sz="0" w:space="0" w:color="auto"/>
        <w:right w:val="none" w:sz="0" w:space="0" w:color="auto"/>
      </w:divBdr>
    </w:div>
    <w:div w:id="1210872020">
      <w:bodyDiv w:val="1"/>
      <w:marLeft w:val="0"/>
      <w:marRight w:val="0"/>
      <w:marTop w:val="0"/>
      <w:marBottom w:val="0"/>
      <w:divBdr>
        <w:top w:val="none" w:sz="0" w:space="0" w:color="auto"/>
        <w:left w:val="none" w:sz="0" w:space="0" w:color="auto"/>
        <w:bottom w:val="none" w:sz="0" w:space="0" w:color="auto"/>
        <w:right w:val="none" w:sz="0" w:space="0" w:color="auto"/>
      </w:divBdr>
    </w:div>
    <w:div w:id="1216312441">
      <w:bodyDiv w:val="1"/>
      <w:marLeft w:val="0"/>
      <w:marRight w:val="0"/>
      <w:marTop w:val="0"/>
      <w:marBottom w:val="0"/>
      <w:divBdr>
        <w:top w:val="none" w:sz="0" w:space="0" w:color="auto"/>
        <w:left w:val="none" w:sz="0" w:space="0" w:color="auto"/>
        <w:bottom w:val="none" w:sz="0" w:space="0" w:color="auto"/>
        <w:right w:val="none" w:sz="0" w:space="0" w:color="auto"/>
      </w:divBdr>
    </w:div>
    <w:div w:id="1219391083">
      <w:bodyDiv w:val="1"/>
      <w:marLeft w:val="0"/>
      <w:marRight w:val="0"/>
      <w:marTop w:val="0"/>
      <w:marBottom w:val="0"/>
      <w:divBdr>
        <w:top w:val="none" w:sz="0" w:space="0" w:color="auto"/>
        <w:left w:val="none" w:sz="0" w:space="0" w:color="auto"/>
        <w:bottom w:val="none" w:sz="0" w:space="0" w:color="auto"/>
        <w:right w:val="none" w:sz="0" w:space="0" w:color="auto"/>
      </w:divBdr>
    </w:div>
    <w:div w:id="1226186289">
      <w:bodyDiv w:val="1"/>
      <w:marLeft w:val="0"/>
      <w:marRight w:val="0"/>
      <w:marTop w:val="0"/>
      <w:marBottom w:val="0"/>
      <w:divBdr>
        <w:top w:val="none" w:sz="0" w:space="0" w:color="auto"/>
        <w:left w:val="none" w:sz="0" w:space="0" w:color="auto"/>
        <w:bottom w:val="none" w:sz="0" w:space="0" w:color="auto"/>
        <w:right w:val="none" w:sz="0" w:space="0" w:color="auto"/>
      </w:divBdr>
    </w:div>
    <w:div w:id="1226527491">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
    <w:div w:id="1227299737">
      <w:bodyDiv w:val="1"/>
      <w:marLeft w:val="0"/>
      <w:marRight w:val="0"/>
      <w:marTop w:val="0"/>
      <w:marBottom w:val="0"/>
      <w:divBdr>
        <w:top w:val="none" w:sz="0" w:space="0" w:color="auto"/>
        <w:left w:val="none" w:sz="0" w:space="0" w:color="auto"/>
        <w:bottom w:val="none" w:sz="0" w:space="0" w:color="auto"/>
        <w:right w:val="none" w:sz="0" w:space="0" w:color="auto"/>
      </w:divBdr>
    </w:div>
    <w:div w:id="1229224950">
      <w:bodyDiv w:val="1"/>
      <w:marLeft w:val="0"/>
      <w:marRight w:val="0"/>
      <w:marTop w:val="0"/>
      <w:marBottom w:val="0"/>
      <w:divBdr>
        <w:top w:val="none" w:sz="0" w:space="0" w:color="auto"/>
        <w:left w:val="none" w:sz="0" w:space="0" w:color="auto"/>
        <w:bottom w:val="none" w:sz="0" w:space="0" w:color="auto"/>
        <w:right w:val="none" w:sz="0" w:space="0" w:color="auto"/>
      </w:divBdr>
    </w:div>
    <w:div w:id="1230111205">
      <w:bodyDiv w:val="1"/>
      <w:marLeft w:val="0"/>
      <w:marRight w:val="0"/>
      <w:marTop w:val="0"/>
      <w:marBottom w:val="0"/>
      <w:divBdr>
        <w:top w:val="none" w:sz="0" w:space="0" w:color="auto"/>
        <w:left w:val="none" w:sz="0" w:space="0" w:color="auto"/>
        <w:bottom w:val="none" w:sz="0" w:space="0" w:color="auto"/>
        <w:right w:val="none" w:sz="0" w:space="0" w:color="auto"/>
      </w:divBdr>
    </w:div>
    <w:div w:id="1230654666">
      <w:bodyDiv w:val="1"/>
      <w:marLeft w:val="0"/>
      <w:marRight w:val="0"/>
      <w:marTop w:val="0"/>
      <w:marBottom w:val="0"/>
      <w:divBdr>
        <w:top w:val="none" w:sz="0" w:space="0" w:color="auto"/>
        <w:left w:val="none" w:sz="0" w:space="0" w:color="auto"/>
        <w:bottom w:val="none" w:sz="0" w:space="0" w:color="auto"/>
        <w:right w:val="none" w:sz="0" w:space="0" w:color="auto"/>
      </w:divBdr>
    </w:div>
    <w:div w:id="1231578069">
      <w:bodyDiv w:val="1"/>
      <w:marLeft w:val="0"/>
      <w:marRight w:val="0"/>
      <w:marTop w:val="0"/>
      <w:marBottom w:val="0"/>
      <w:divBdr>
        <w:top w:val="none" w:sz="0" w:space="0" w:color="auto"/>
        <w:left w:val="none" w:sz="0" w:space="0" w:color="auto"/>
        <w:bottom w:val="none" w:sz="0" w:space="0" w:color="auto"/>
        <w:right w:val="none" w:sz="0" w:space="0" w:color="auto"/>
      </w:divBdr>
    </w:div>
    <w:div w:id="1231619710">
      <w:bodyDiv w:val="1"/>
      <w:marLeft w:val="0"/>
      <w:marRight w:val="0"/>
      <w:marTop w:val="0"/>
      <w:marBottom w:val="0"/>
      <w:divBdr>
        <w:top w:val="none" w:sz="0" w:space="0" w:color="auto"/>
        <w:left w:val="none" w:sz="0" w:space="0" w:color="auto"/>
        <w:bottom w:val="none" w:sz="0" w:space="0" w:color="auto"/>
        <w:right w:val="none" w:sz="0" w:space="0" w:color="auto"/>
      </w:divBdr>
    </w:div>
    <w:div w:id="1238057097">
      <w:bodyDiv w:val="1"/>
      <w:marLeft w:val="0"/>
      <w:marRight w:val="0"/>
      <w:marTop w:val="0"/>
      <w:marBottom w:val="0"/>
      <w:divBdr>
        <w:top w:val="none" w:sz="0" w:space="0" w:color="auto"/>
        <w:left w:val="none" w:sz="0" w:space="0" w:color="auto"/>
        <w:bottom w:val="none" w:sz="0" w:space="0" w:color="auto"/>
        <w:right w:val="none" w:sz="0" w:space="0" w:color="auto"/>
      </w:divBdr>
    </w:div>
    <w:div w:id="1246501663">
      <w:bodyDiv w:val="1"/>
      <w:marLeft w:val="0"/>
      <w:marRight w:val="0"/>
      <w:marTop w:val="0"/>
      <w:marBottom w:val="0"/>
      <w:divBdr>
        <w:top w:val="none" w:sz="0" w:space="0" w:color="auto"/>
        <w:left w:val="none" w:sz="0" w:space="0" w:color="auto"/>
        <w:bottom w:val="none" w:sz="0" w:space="0" w:color="auto"/>
        <w:right w:val="none" w:sz="0" w:space="0" w:color="auto"/>
      </w:divBdr>
    </w:div>
    <w:div w:id="1246651445">
      <w:bodyDiv w:val="1"/>
      <w:marLeft w:val="0"/>
      <w:marRight w:val="0"/>
      <w:marTop w:val="0"/>
      <w:marBottom w:val="0"/>
      <w:divBdr>
        <w:top w:val="none" w:sz="0" w:space="0" w:color="auto"/>
        <w:left w:val="none" w:sz="0" w:space="0" w:color="auto"/>
        <w:bottom w:val="none" w:sz="0" w:space="0" w:color="auto"/>
        <w:right w:val="none" w:sz="0" w:space="0" w:color="auto"/>
      </w:divBdr>
    </w:div>
    <w:div w:id="1248072271">
      <w:bodyDiv w:val="1"/>
      <w:marLeft w:val="0"/>
      <w:marRight w:val="0"/>
      <w:marTop w:val="0"/>
      <w:marBottom w:val="0"/>
      <w:divBdr>
        <w:top w:val="none" w:sz="0" w:space="0" w:color="auto"/>
        <w:left w:val="none" w:sz="0" w:space="0" w:color="auto"/>
        <w:bottom w:val="none" w:sz="0" w:space="0" w:color="auto"/>
        <w:right w:val="none" w:sz="0" w:space="0" w:color="auto"/>
      </w:divBdr>
    </w:div>
    <w:div w:id="1250890352">
      <w:bodyDiv w:val="1"/>
      <w:marLeft w:val="0"/>
      <w:marRight w:val="0"/>
      <w:marTop w:val="0"/>
      <w:marBottom w:val="0"/>
      <w:divBdr>
        <w:top w:val="none" w:sz="0" w:space="0" w:color="auto"/>
        <w:left w:val="none" w:sz="0" w:space="0" w:color="auto"/>
        <w:bottom w:val="none" w:sz="0" w:space="0" w:color="auto"/>
        <w:right w:val="none" w:sz="0" w:space="0" w:color="auto"/>
      </w:divBdr>
    </w:div>
    <w:div w:id="1254974768">
      <w:bodyDiv w:val="1"/>
      <w:marLeft w:val="0"/>
      <w:marRight w:val="0"/>
      <w:marTop w:val="0"/>
      <w:marBottom w:val="0"/>
      <w:divBdr>
        <w:top w:val="none" w:sz="0" w:space="0" w:color="auto"/>
        <w:left w:val="none" w:sz="0" w:space="0" w:color="auto"/>
        <w:bottom w:val="none" w:sz="0" w:space="0" w:color="auto"/>
        <w:right w:val="none" w:sz="0" w:space="0" w:color="auto"/>
      </w:divBdr>
    </w:div>
    <w:div w:id="1256015704">
      <w:bodyDiv w:val="1"/>
      <w:marLeft w:val="0"/>
      <w:marRight w:val="0"/>
      <w:marTop w:val="0"/>
      <w:marBottom w:val="0"/>
      <w:divBdr>
        <w:top w:val="none" w:sz="0" w:space="0" w:color="auto"/>
        <w:left w:val="none" w:sz="0" w:space="0" w:color="auto"/>
        <w:bottom w:val="none" w:sz="0" w:space="0" w:color="auto"/>
        <w:right w:val="none" w:sz="0" w:space="0" w:color="auto"/>
      </w:divBdr>
    </w:div>
    <w:div w:id="1264456147">
      <w:bodyDiv w:val="1"/>
      <w:marLeft w:val="0"/>
      <w:marRight w:val="0"/>
      <w:marTop w:val="0"/>
      <w:marBottom w:val="0"/>
      <w:divBdr>
        <w:top w:val="none" w:sz="0" w:space="0" w:color="auto"/>
        <w:left w:val="none" w:sz="0" w:space="0" w:color="auto"/>
        <w:bottom w:val="none" w:sz="0" w:space="0" w:color="auto"/>
        <w:right w:val="none" w:sz="0" w:space="0" w:color="auto"/>
      </w:divBdr>
    </w:div>
    <w:div w:id="1268470082">
      <w:bodyDiv w:val="1"/>
      <w:marLeft w:val="0"/>
      <w:marRight w:val="0"/>
      <w:marTop w:val="0"/>
      <w:marBottom w:val="0"/>
      <w:divBdr>
        <w:top w:val="none" w:sz="0" w:space="0" w:color="auto"/>
        <w:left w:val="none" w:sz="0" w:space="0" w:color="auto"/>
        <w:bottom w:val="none" w:sz="0" w:space="0" w:color="auto"/>
        <w:right w:val="none" w:sz="0" w:space="0" w:color="auto"/>
      </w:divBdr>
    </w:div>
    <w:div w:id="1280453233">
      <w:bodyDiv w:val="1"/>
      <w:marLeft w:val="0"/>
      <w:marRight w:val="0"/>
      <w:marTop w:val="0"/>
      <w:marBottom w:val="0"/>
      <w:divBdr>
        <w:top w:val="none" w:sz="0" w:space="0" w:color="auto"/>
        <w:left w:val="none" w:sz="0" w:space="0" w:color="auto"/>
        <w:bottom w:val="none" w:sz="0" w:space="0" w:color="auto"/>
        <w:right w:val="none" w:sz="0" w:space="0" w:color="auto"/>
      </w:divBdr>
    </w:div>
    <w:div w:id="1284581542">
      <w:bodyDiv w:val="1"/>
      <w:marLeft w:val="0"/>
      <w:marRight w:val="0"/>
      <w:marTop w:val="0"/>
      <w:marBottom w:val="0"/>
      <w:divBdr>
        <w:top w:val="none" w:sz="0" w:space="0" w:color="auto"/>
        <w:left w:val="none" w:sz="0" w:space="0" w:color="auto"/>
        <w:bottom w:val="none" w:sz="0" w:space="0" w:color="auto"/>
        <w:right w:val="none" w:sz="0" w:space="0" w:color="auto"/>
      </w:divBdr>
    </w:div>
    <w:div w:id="1285769075">
      <w:bodyDiv w:val="1"/>
      <w:marLeft w:val="0"/>
      <w:marRight w:val="0"/>
      <w:marTop w:val="0"/>
      <w:marBottom w:val="0"/>
      <w:divBdr>
        <w:top w:val="none" w:sz="0" w:space="0" w:color="auto"/>
        <w:left w:val="none" w:sz="0" w:space="0" w:color="auto"/>
        <w:bottom w:val="none" w:sz="0" w:space="0" w:color="auto"/>
        <w:right w:val="none" w:sz="0" w:space="0" w:color="auto"/>
      </w:divBdr>
    </w:div>
    <w:div w:id="1294946565">
      <w:bodyDiv w:val="1"/>
      <w:marLeft w:val="0"/>
      <w:marRight w:val="0"/>
      <w:marTop w:val="0"/>
      <w:marBottom w:val="0"/>
      <w:divBdr>
        <w:top w:val="none" w:sz="0" w:space="0" w:color="auto"/>
        <w:left w:val="none" w:sz="0" w:space="0" w:color="auto"/>
        <w:bottom w:val="none" w:sz="0" w:space="0" w:color="auto"/>
        <w:right w:val="none" w:sz="0" w:space="0" w:color="auto"/>
      </w:divBdr>
    </w:div>
    <w:div w:id="1295521968">
      <w:bodyDiv w:val="1"/>
      <w:marLeft w:val="0"/>
      <w:marRight w:val="0"/>
      <w:marTop w:val="0"/>
      <w:marBottom w:val="0"/>
      <w:divBdr>
        <w:top w:val="none" w:sz="0" w:space="0" w:color="auto"/>
        <w:left w:val="none" w:sz="0" w:space="0" w:color="auto"/>
        <w:bottom w:val="none" w:sz="0" w:space="0" w:color="auto"/>
        <w:right w:val="none" w:sz="0" w:space="0" w:color="auto"/>
      </w:divBdr>
    </w:div>
    <w:div w:id="1295989929">
      <w:bodyDiv w:val="1"/>
      <w:marLeft w:val="0"/>
      <w:marRight w:val="0"/>
      <w:marTop w:val="0"/>
      <w:marBottom w:val="0"/>
      <w:divBdr>
        <w:top w:val="none" w:sz="0" w:space="0" w:color="auto"/>
        <w:left w:val="none" w:sz="0" w:space="0" w:color="auto"/>
        <w:bottom w:val="none" w:sz="0" w:space="0" w:color="auto"/>
        <w:right w:val="none" w:sz="0" w:space="0" w:color="auto"/>
      </w:divBdr>
    </w:div>
    <w:div w:id="1303123070">
      <w:bodyDiv w:val="1"/>
      <w:marLeft w:val="0"/>
      <w:marRight w:val="0"/>
      <w:marTop w:val="0"/>
      <w:marBottom w:val="0"/>
      <w:divBdr>
        <w:top w:val="none" w:sz="0" w:space="0" w:color="auto"/>
        <w:left w:val="none" w:sz="0" w:space="0" w:color="auto"/>
        <w:bottom w:val="none" w:sz="0" w:space="0" w:color="auto"/>
        <w:right w:val="none" w:sz="0" w:space="0" w:color="auto"/>
      </w:divBdr>
    </w:div>
    <w:div w:id="1306088870">
      <w:bodyDiv w:val="1"/>
      <w:marLeft w:val="0"/>
      <w:marRight w:val="0"/>
      <w:marTop w:val="0"/>
      <w:marBottom w:val="0"/>
      <w:divBdr>
        <w:top w:val="none" w:sz="0" w:space="0" w:color="auto"/>
        <w:left w:val="none" w:sz="0" w:space="0" w:color="auto"/>
        <w:bottom w:val="none" w:sz="0" w:space="0" w:color="auto"/>
        <w:right w:val="none" w:sz="0" w:space="0" w:color="auto"/>
      </w:divBdr>
    </w:div>
    <w:div w:id="1308317793">
      <w:bodyDiv w:val="1"/>
      <w:marLeft w:val="0"/>
      <w:marRight w:val="0"/>
      <w:marTop w:val="0"/>
      <w:marBottom w:val="0"/>
      <w:divBdr>
        <w:top w:val="none" w:sz="0" w:space="0" w:color="auto"/>
        <w:left w:val="none" w:sz="0" w:space="0" w:color="auto"/>
        <w:bottom w:val="none" w:sz="0" w:space="0" w:color="auto"/>
        <w:right w:val="none" w:sz="0" w:space="0" w:color="auto"/>
      </w:divBdr>
    </w:div>
    <w:div w:id="1311445388">
      <w:bodyDiv w:val="1"/>
      <w:marLeft w:val="0"/>
      <w:marRight w:val="0"/>
      <w:marTop w:val="0"/>
      <w:marBottom w:val="0"/>
      <w:divBdr>
        <w:top w:val="none" w:sz="0" w:space="0" w:color="auto"/>
        <w:left w:val="none" w:sz="0" w:space="0" w:color="auto"/>
        <w:bottom w:val="none" w:sz="0" w:space="0" w:color="auto"/>
        <w:right w:val="none" w:sz="0" w:space="0" w:color="auto"/>
      </w:divBdr>
    </w:div>
    <w:div w:id="1315338134">
      <w:bodyDiv w:val="1"/>
      <w:marLeft w:val="0"/>
      <w:marRight w:val="0"/>
      <w:marTop w:val="0"/>
      <w:marBottom w:val="0"/>
      <w:divBdr>
        <w:top w:val="none" w:sz="0" w:space="0" w:color="auto"/>
        <w:left w:val="none" w:sz="0" w:space="0" w:color="auto"/>
        <w:bottom w:val="none" w:sz="0" w:space="0" w:color="auto"/>
        <w:right w:val="none" w:sz="0" w:space="0" w:color="auto"/>
      </w:divBdr>
    </w:div>
    <w:div w:id="1319070146">
      <w:bodyDiv w:val="1"/>
      <w:marLeft w:val="0"/>
      <w:marRight w:val="0"/>
      <w:marTop w:val="0"/>
      <w:marBottom w:val="0"/>
      <w:divBdr>
        <w:top w:val="none" w:sz="0" w:space="0" w:color="auto"/>
        <w:left w:val="none" w:sz="0" w:space="0" w:color="auto"/>
        <w:bottom w:val="none" w:sz="0" w:space="0" w:color="auto"/>
        <w:right w:val="none" w:sz="0" w:space="0" w:color="auto"/>
      </w:divBdr>
    </w:div>
    <w:div w:id="1321617458">
      <w:bodyDiv w:val="1"/>
      <w:marLeft w:val="0"/>
      <w:marRight w:val="0"/>
      <w:marTop w:val="0"/>
      <w:marBottom w:val="0"/>
      <w:divBdr>
        <w:top w:val="none" w:sz="0" w:space="0" w:color="auto"/>
        <w:left w:val="none" w:sz="0" w:space="0" w:color="auto"/>
        <w:bottom w:val="none" w:sz="0" w:space="0" w:color="auto"/>
        <w:right w:val="none" w:sz="0" w:space="0" w:color="auto"/>
      </w:divBdr>
    </w:div>
    <w:div w:id="1327631607">
      <w:bodyDiv w:val="1"/>
      <w:marLeft w:val="0"/>
      <w:marRight w:val="0"/>
      <w:marTop w:val="0"/>
      <w:marBottom w:val="0"/>
      <w:divBdr>
        <w:top w:val="none" w:sz="0" w:space="0" w:color="auto"/>
        <w:left w:val="none" w:sz="0" w:space="0" w:color="auto"/>
        <w:bottom w:val="none" w:sz="0" w:space="0" w:color="auto"/>
        <w:right w:val="none" w:sz="0" w:space="0" w:color="auto"/>
      </w:divBdr>
    </w:div>
    <w:div w:id="1328171202">
      <w:bodyDiv w:val="1"/>
      <w:marLeft w:val="0"/>
      <w:marRight w:val="0"/>
      <w:marTop w:val="0"/>
      <w:marBottom w:val="0"/>
      <w:divBdr>
        <w:top w:val="none" w:sz="0" w:space="0" w:color="auto"/>
        <w:left w:val="none" w:sz="0" w:space="0" w:color="auto"/>
        <w:bottom w:val="none" w:sz="0" w:space="0" w:color="auto"/>
        <w:right w:val="none" w:sz="0" w:space="0" w:color="auto"/>
      </w:divBdr>
    </w:div>
    <w:div w:id="1330327495">
      <w:bodyDiv w:val="1"/>
      <w:marLeft w:val="0"/>
      <w:marRight w:val="0"/>
      <w:marTop w:val="0"/>
      <w:marBottom w:val="0"/>
      <w:divBdr>
        <w:top w:val="none" w:sz="0" w:space="0" w:color="auto"/>
        <w:left w:val="none" w:sz="0" w:space="0" w:color="auto"/>
        <w:bottom w:val="none" w:sz="0" w:space="0" w:color="auto"/>
        <w:right w:val="none" w:sz="0" w:space="0" w:color="auto"/>
      </w:divBdr>
    </w:div>
    <w:div w:id="1335499005">
      <w:bodyDiv w:val="1"/>
      <w:marLeft w:val="0"/>
      <w:marRight w:val="0"/>
      <w:marTop w:val="0"/>
      <w:marBottom w:val="0"/>
      <w:divBdr>
        <w:top w:val="none" w:sz="0" w:space="0" w:color="auto"/>
        <w:left w:val="none" w:sz="0" w:space="0" w:color="auto"/>
        <w:bottom w:val="none" w:sz="0" w:space="0" w:color="auto"/>
        <w:right w:val="none" w:sz="0" w:space="0" w:color="auto"/>
      </w:divBdr>
    </w:div>
    <w:div w:id="1341077662">
      <w:bodyDiv w:val="1"/>
      <w:marLeft w:val="0"/>
      <w:marRight w:val="0"/>
      <w:marTop w:val="0"/>
      <w:marBottom w:val="0"/>
      <w:divBdr>
        <w:top w:val="none" w:sz="0" w:space="0" w:color="auto"/>
        <w:left w:val="none" w:sz="0" w:space="0" w:color="auto"/>
        <w:bottom w:val="none" w:sz="0" w:space="0" w:color="auto"/>
        <w:right w:val="none" w:sz="0" w:space="0" w:color="auto"/>
      </w:divBdr>
    </w:div>
    <w:div w:id="1349916397">
      <w:bodyDiv w:val="1"/>
      <w:marLeft w:val="0"/>
      <w:marRight w:val="0"/>
      <w:marTop w:val="0"/>
      <w:marBottom w:val="0"/>
      <w:divBdr>
        <w:top w:val="none" w:sz="0" w:space="0" w:color="auto"/>
        <w:left w:val="none" w:sz="0" w:space="0" w:color="auto"/>
        <w:bottom w:val="none" w:sz="0" w:space="0" w:color="auto"/>
        <w:right w:val="none" w:sz="0" w:space="0" w:color="auto"/>
      </w:divBdr>
    </w:div>
    <w:div w:id="1352410538">
      <w:bodyDiv w:val="1"/>
      <w:marLeft w:val="0"/>
      <w:marRight w:val="0"/>
      <w:marTop w:val="0"/>
      <w:marBottom w:val="0"/>
      <w:divBdr>
        <w:top w:val="none" w:sz="0" w:space="0" w:color="auto"/>
        <w:left w:val="none" w:sz="0" w:space="0" w:color="auto"/>
        <w:bottom w:val="none" w:sz="0" w:space="0" w:color="auto"/>
        <w:right w:val="none" w:sz="0" w:space="0" w:color="auto"/>
      </w:divBdr>
    </w:div>
    <w:div w:id="1359506573">
      <w:bodyDiv w:val="1"/>
      <w:marLeft w:val="0"/>
      <w:marRight w:val="0"/>
      <w:marTop w:val="0"/>
      <w:marBottom w:val="0"/>
      <w:divBdr>
        <w:top w:val="none" w:sz="0" w:space="0" w:color="auto"/>
        <w:left w:val="none" w:sz="0" w:space="0" w:color="auto"/>
        <w:bottom w:val="none" w:sz="0" w:space="0" w:color="auto"/>
        <w:right w:val="none" w:sz="0" w:space="0" w:color="auto"/>
      </w:divBdr>
    </w:div>
    <w:div w:id="1360936500">
      <w:bodyDiv w:val="1"/>
      <w:marLeft w:val="0"/>
      <w:marRight w:val="0"/>
      <w:marTop w:val="0"/>
      <w:marBottom w:val="0"/>
      <w:divBdr>
        <w:top w:val="none" w:sz="0" w:space="0" w:color="auto"/>
        <w:left w:val="none" w:sz="0" w:space="0" w:color="auto"/>
        <w:bottom w:val="none" w:sz="0" w:space="0" w:color="auto"/>
        <w:right w:val="none" w:sz="0" w:space="0" w:color="auto"/>
      </w:divBdr>
    </w:div>
    <w:div w:id="1370182884">
      <w:bodyDiv w:val="1"/>
      <w:marLeft w:val="0"/>
      <w:marRight w:val="0"/>
      <w:marTop w:val="0"/>
      <w:marBottom w:val="0"/>
      <w:divBdr>
        <w:top w:val="none" w:sz="0" w:space="0" w:color="auto"/>
        <w:left w:val="none" w:sz="0" w:space="0" w:color="auto"/>
        <w:bottom w:val="none" w:sz="0" w:space="0" w:color="auto"/>
        <w:right w:val="none" w:sz="0" w:space="0" w:color="auto"/>
      </w:divBdr>
    </w:div>
    <w:div w:id="1373922216">
      <w:bodyDiv w:val="1"/>
      <w:marLeft w:val="0"/>
      <w:marRight w:val="0"/>
      <w:marTop w:val="0"/>
      <w:marBottom w:val="0"/>
      <w:divBdr>
        <w:top w:val="none" w:sz="0" w:space="0" w:color="auto"/>
        <w:left w:val="none" w:sz="0" w:space="0" w:color="auto"/>
        <w:bottom w:val="none" w:sz="0" w:space="0" w:color="auto"/>
        <w:right w:val="none" w:sz="0" w:space="0" w:color="auto"/>
      </w:divBdr>
    </w:div>
    <w:div w:id="1376999369">
      <w:bodyDiv w:val="1"/>
      <w:marLeft w:val="0"/>
      <w:marRight w:val="0"/>
      <w:marTop w:val="0"/>
      <w:marBottom w:val="0"/>
      <w:divBdr>
        <w:top w:val="none" w:sz="0" w:space="0" w:color="auto"/>
        <w:left w:val="none" w:sz="0" w:space="0" w:color="auto"/>
        <w:bottom w:val="none" w:sz="0" w:space="0" w:color="auto"/>
        <w:right w:val="none" w:sz="0" w:space="0" w:color="auto"/>
      </w:divBdr>
    </w:div>
    <w:div w:id="1379358922">
      <w:bodyDiv w:val="1"/>
      <w:marLeft w:val="0"/>
      <w:marRight w:val="0"/>
      <w:marTop w:val="0"/>
      <w:marBottom w:val="0"/>
      <w:divBdr>
        <w:top w:val="none" w:sz="0" w:space="0" w:color="auto"/>
        <w:left w:val="none" w:sz="0" w:space="0" w:color="auto"/>
        <w:bottom w:val="none" w:sz="0" w:space="0" w:color="auto"/>
        <w:right w:val="none" w:sz="0" w:space="0" w:color="auto"/>
      </w:divBdr>
    </w:div>
    <w:div w:id="1379622382">
      <w:bodyDiv w:val="1"/>
      <w:marLeft w:val="0"/>
      <w:marRight w:val="0"/>
      <w:marTop w:val="0"/>
      <w:marBottom w:val="0"/>
      <w:divBdr>
        <w:top w:val="none" w:sz="0" w:space="0" w:color="auto"/>
        <w:left w:val="none" w:sz="0" w:space="0" w:color="auto"/>
        <w:bottom w:val="none" w:sz="0" w:space="0" w:color="auto"/>
        <w:right w:val="none" w:sz="0" w:space="0" w:color="auto"/>
      </w:divBdr>
    </w:div>
    <w:div w:id="1380276203">
      <w:bodyDiv w:val="1"/>
      <w:marLeft w:val="0"/>
      <w:marRight w:val="0"/>
      <w:marTop w:val="0"/>
      <w:marBottom w:val="0"/>
      <w:divBdr>
        <w:top w:val="none" w:sz="0" w:space="0" w:color="auto"/>
        <w:left w:val="none" w:sz="0" w:space="0" w:color="auto"/>
        <w:bottom w:val="none" w:sz="0" w:space="0" w:color="auto"/>
        <w:right w:val="none" w:sz="0" w:space="0" w:color="auto"/>
      </w:divBdr>
    </w:div>
    <w:div w:id="1383675240">
      <w:bodyDiv w:val="1"/>
      <w:marLeft w:val="0"/>
      <w:marRight w:val="0"/>
      <w:marTop w:val="0"/>
      <w:marBottom w:val="0"/>
      <w:divBdr>
        <w:top w:val="none" w:sz="0" w:space="0" w:color="auto"/>
        <w:left w:val="none" w:sz="0" w:space="0" w:color="auto"/>
        <w:bottom w:val="none" w:sz="0" w:space="0" w:color="auto"/>
        <w:right w:val="none" w:sz="0" w:space="0" w:color="auto"/>
      </w:divBdr>
    </w:div>
    <w:div w:id="1384983861">
      <w:bodyDiv w:val="1"/>
      <w:marLeft w:val="0"/>
      <w:marRight w:val="0"/>
      <w:marTop w:val="0"/>
      <w:marBottom w:val="0"/>
      <w:divBdr>
        <w:top w:val="none" w:sz="0" w:space="0" w:color="auto"/>
        <w:left w:val="none" w:sz="0" w:space="0" w:color="auto"/>
        <w:bottom w:val="none" w:sz="0" w:space="0" w:color="auto"/>
        <w:right w:val="none" w:sz="0" w:space="0" w:color="auto"/>
      </w:divBdr>
    </w:div>
    <w:div w:id="1385564389">
      <w:bodyDiv w:val="1"/>
      <w:marLeft w:val="0"/>
      <w:marRight w:val="0"/>
      <w:marTop w:val="0"/>
      <w:marBottom w:val="0"/>
      <w:divBdr>
        <w:top w:val="none" w:sz="0" w:space="0" w:color="auto"/>
        <w:left w:val="none" w:sz="0" w:space="0" w:color="auto"/>
        <w:bottom w:val="none" w:sz="0" w:space="0" w:color="auto"/>
        <w:right w:val="none" w:sz="0" w:space="0" w:color="auto"/>
      </w:divBdr>
    </w:div>
    <w:div w:id="1386097601">
      <w:bodyDiv w:val="1"/>
      <w:marLeft w:val="0"/>
      <w:marRight w:val="0"/>
      <w:marTop w:val="0"/>
      <w:marBottom w:val="0"/>
      <w:divBdr>
        <w:top w:val="none" w:sz="0" w:space="0" w:color="auto"/>
        <w:left w:val="none" w:sz="0" w:space="0" w:color="auto"/>
        <w:bottom w:val="none" w:sz="0" w:space="0" w:color="auto"/>
        <w:right w:val="none" w:sz="0" w:space="0" w:color="auto"/>
      </w:divBdr>
    </w:div>
    <w:div w:id="1387951856">
      <w:bodyDiv w:val="1"/>
      <w:marLeft w:val="0"/>
      <w:marRight w:val="0"/>
      <w:marTop w:val="0"/>
      <w:marBottom w:val="0"/>
      <w:divBdr>
        <w:top w:val="none" w:sz="0" w:space="0" w:color="auto"/>
        <w:left w:val="none" w:sz="0" w:space="0" w:color="auto"/>
        <w:bottom w:val="none" w:sz="0" w:space="0" w:color="auto"/>
        <w:right w:val="none" w:sz="0" w:space="0" w:color="auto"/>
      </w:divBdr>
    </w:div>
    <w:div w:id="1397238753">
      <w:bodyDiv w:val="1"/>
      <w:marLeft w:val="0"/>
      <w:marRight w:val="0"/>
      <w:marTop w:val="0"/>
      <w:marBottom w:val="0"/>
      <w:divBdr>
        <w:top w:val="none" w:sz="0" w:space="0" w:color="auto"/>
        <w:left w:val="none" w:sz="0" w:space="0" w:color="auto"/>
        <w:bottom w:val="none" w:sz="0" w:space="0" w:color="auto"/>
        <w:right w:val="none" w:sz="0" w:space="0" w:color="auto"/>
      </w:divBdr>
    </w:div>
    <w:div w:id="1397439746">
      <w:bodyDiv w:val="1"/>
      <w:marLeft w:val="0"/>
      <w:marRight w:val="0"/>
      <w:marTop w:val="0"/>
      <w:marBottom w:val="0"/>
      <w:divBdr>
        <w:top w:val="none" w:sz="0" w:space="0" w:color="auto"/>
        <w:left w:val="none" w:sz="0" w:space="0" w:color="auto"/>
        <w:bottom w:val="none" w:sz="0" w:space="0" w:color="auto"/>
        <w:right w:val="none" w:sz="0" w:space="0" w:color="auto"/>
      </w:divBdr>
    </w:div>
    <w:div w:id="1398282751">
      <w:bodyDiv w:val="1"/>
      <w:marLeft w:val="0"/>
      <w:marRight w:val="0"/>
      <w:marTop w:val="0"/>
      <w:marBottom w:val="0"/>
      <w:divBdr>
        <w:top w:val="none" w:sz="0" w:space="0" w:color="auto"/>
        <w:left w:val="none" w:sz="0" w:space="0" w:color="auto"/>
        <w:bottom w:val="none" w:sz="0" w:space="0" w:color="auto"/>
        <w:right w:val="none" w:sz="0" w:space="0" w:color="auto"/>
      </w:divBdr>
    </w:div>
    <w:div w:id="1404184655">
      <w:bodyDiv w:val="1"/>
      <w:marLeft w:val="0"/>
      <w:marRight w:val="0"/>
      <w:marTop w:val="0"/>
      <w:marBottom w:val="0"/>
      <w:divBdr>
        <w:top w:val="none" w:sz="0" w:space="0" w:color="auto"/>
        <w:left w:val="none" w:sz="0" w:space="0" w:color="auto"/>
        <w:bottom w:val="none" w:sz="0" w:space="0" w:color="auto"/>
        <w:right w:val="none" w:sz="0" w:space="0" w:color="auto"/>
      </w:divBdr>
    </w:div>
    <w:div w:id="1405564267">
      <w:bodyDiv w:val="1"/>
      <w:marLeft w:val="0"/>
      <w:marRight w:val="0"/>
      <w:marTop w:val="0"/>
      <w:marBottom w:val="0"/>
      <w:divBdr>
        <w:top w:val="none" w:sz="0" w:space="0" w:color="auto"/>
        <w:left w:val="none" w:sz="0" w:space="0" w:color="auto"/>
        <w:bottom w:val="none" w:sz="0" w:space="0" w:color="auto"/>
        <w:right w:val="none" w:sz="0" w:space="0" w:color="auto"/>
      </w:divBdr>
    </w:div>
    <w:div w:id="1417091333">
      <w:bodyDiv w:val="1"/>
      <w:marLeft w:val="0"/>
      <w:marRight w:val="0"/>
      <w:marTop w:val="0"/>
      <w:marBottom w:val="0"/>
      <w:divBdr>
        <w:top w:val="none" w:sz="0" w:space="0" w:color="auto"/>
        <w:left w:val="none" w:sz="0" w:space="0" w:color="auto"/>
        <w:bottom w:val="none" w:sz="0" w:space="0" w:color="auto"/>
        <w:right w:val="none" w:sz="0" w:space="0" w:color="auto"/>
      </w:divBdr>
    </w:div>
    <w:div w:id="1423718966">
      <w:bodyDiv w:val="1"/>
      <w:marLeft w:val="0"/>
      <w:marRight w:val="0"/>
      <w:marTop w:val="0"/>
      <w:marBottom w:val="0"/>
      <w:divBdr>
        <w:top w:val="none" w:sz="0" w:space="0" w:color="auto"/>
        <w:left w:val="none" w:sz="0" w:space="0" w:color="auto"/>
        <w:bottom w:val="none" w:sz="0" w:space="0" w:color="auto"/>
        <w:right w:val="none" w:sz="0" w:space="0" w:color="auto"/>
      </w:divBdr>
    </w:div>
    <w:div w:id="1428648182">
      <w:bodyDiv w:val="1"/>
      <w:marLeft w:val="0"/>
      <w:marRight w:val="0"/>
      <w:marTop w:val="0"/>
      <w:marBottom w:val="0"/>
      <w:divBdr>
        <w:top w:val="none" w:sz="0" w:space="0" w:color="auto"/>
        <w:left w:val="none" w:sz="0" w:space="0" w:color="auto"/>
        <w:bottom w:val="none" w:sz="0" w:space="0" w:color="auto"/>
        <w:right w:val="none" w:sz="0" w:space="0" w:color="auto"/>
      </w:divBdr>
    </w:div>
    <w:div w:id="1431319768">
      <w:bodyDiv w:val="1"/>
      <w:marLeft w:val="0"/>
      <w:marRight w:val="0"/>
      <w:marTop w:val="0"/>
      <w:marBottom w:val="0"/>
      <w:divBdr>
        <w:top w:val="none" w:sz="0" w:space="0" w:color="auto"/>
        <w:left w:val="none" w:sz="0" w:space="0" w:color="auto"/>
        <w:bottom w:val="none" w:sz="0" w:space="0" w:color="auto"/>
        <w:right w:val="none" w:sz="0" w:space="0" w:color="auto"/>
      </w:divBdr>
    </w:div>
    <w:div w:id="1433670785">
      <w:bodyDiv w:val="1"/>
      <w:marLeft w:val="0"/>
      <w:marRight w:val="0"/>
      <w:marTop w:val="0"/>
      <w:marBottom w:val="0"/>
      <w:divBdr>
        <w:top w:val="none" w:sz="0" w:space="0" w:color="auto"/>
        <w:left w:val="none" w:sz="0" w:space="0" w:color="auto"/>
        <w:bottom w:val="none" w:sz="0" w:space="0" w:color="auto"/>
        <w:right w:val="none" w:sz="0" w:space="0" w:color="auto"/>
      </w:divBdr>
    </w:div>
    <w:div w:id="1435203736">
      <w:bodyDiv w:val="1"/>
      <w:marLeft w:val="0"/>
      <w:marRight w:val="0"/>
      <w:marTop w:val="0"/>
      <w:marBottom w:val="0"/>
      <w:divBdr>
        <w:top w:val="none" w:sz="0" w:space="0" w:color="auto"/>
        <w:left w:val="none" w:sz="0" w:space="0" w:color="auto"/>
        <w:bottom w:val="none" w:sz="0" w:space="0" w:color="auto"/>
        <w:right w:val="none" w:sz="0" w:space="0" w:color="auto"/>
      </w:divBdr>
    </w:div>
    <w:div w:id="1435663406">
      <w:bodyDiv w:val="1"/>
      <w:marLeft w:val="0"/>
      <w:marRight w:val="0"/>
      <w:marTop w:val="0"/>
      <w:marBottom w:val="0"/>
      <w:divBdr>
        <w:top w:val="none" w:sz="0" w:space="0" w:color="auto"/>
        <w:left w:val="none" w:sz="0" w:space="0" w:color="auto"/>
        <w:bottom w:val="none" w:sz="0" w:space="0" w:color="auto"/>
        <w:right w:val="none" w:sz="0" w:space="0" w:color="auto"/>
      </w:divBdr>
    </w:div>
    <w:div w:id="1441293694">
      <w:bodyDiv w:val="1"/>
      <w:marLeft w:val="0"/>
      <w:marRight w:val="0"/>
      <w:marTop w:val="0"/>
      <w:marBottom w:val="0"/>
      <w:divBdr>
        <w:top w:val="none" w:sz="0" w:space="0" w:color="auto"/>
        <w:left w:val="none" w:sz="0" w:space="0" w:color="auto"/>
        <w:bottom w:val="none" w:sz="0" w:space="0" w:color="auto"/>
        <w:right w:val="none" w:sz="0" w:space="0" w:color="auto"/>
      </w:divBdr>
    </w:div>
    <w:div w:id="1445810906">
      <w:bodyDiv w:val="1"/>
      <w:marLeft w:val="0"/>
      <w:marRight w:val="0"/>
      <w:marTop w:val="0"/>
      <w:marBottom w:val="0"/>
      <w:divBdr>
        <w:top w:val="none" w:sz="0" w:space="0" w:color="auto"/>
        <w:left w:val="none" w:sz="0" w:space="0" w:color="auto"/>
        <w:bottom w:val="none" w:sz="0" w:space="0" w:color="auto"/>
        <w:right w:val="none" w:sz="0" w:space="0" w:color="auto"/>
      </w:divBdr>
    </w:div>
    <w:div w:id="1448620455">
      <w:bodyDiv w:val="1"/>
      <w:marLeft w:val="0"/>
      <w:marRight w:val="0"/>
      <w:marTop w:val="0"/>
      <w:marBottom w:val="0"/>
      <w:divBdr>
        <w:top w:val="none" w:sz="0" w:space="0" w:color="auto"/>
        <w:left w:val="none" w:sz="0" w:space="0" w:color="auto"/>
        <w:bottom w:val="none" w:sz="0" w:space="0" w:color="auto"/>
        <w:right w:val="none" w:sz="0" w:space="0" w:color="auto"/>
      </w:divBdr>
    </w:div>
    <w:div w:id="1449006171">
      <w:bodyDiv w:val="1"/>
      <w:marLeft w:val="0"/>
      <w:marRight w:val="0"/>
      <w:marTop w:val="0"/>
      <w:marBottom w:val="0"/>
      <w:divBdr>
        <w:top w:val="none" w:sz="0" w:space="0" w:color="auto"/>
        <w:left w:val="none" w:sz="0" w:space="0" w:color="auto"/>
        <w:bottom w:val="none" w:sz="0" w:space="0" w:color="auto"/>
        <w:right w:val="none" w:sz="0" w:space="0" w:color="auto"/>
      </w:divBdr>
    </w:div>
    <w:div w:id="1452627845">
      <w:bodyDiv w:val="1"/>
      <w:marLeft w:val="0"/>
      <w:marRight w:val="0"/>
      <w:marTop w:val="0"/>
      <w:marBottom w:val="0"/>
      <w:divBdr>
        <w:top w:val="none" w:sz="0" w:space="0" w:color="auto"/>
        <w:left w:val="none" w:sz="0" w:space="0" w:color="auto"/>
        <w:bottom w:val="none" w:sz="0" w:space="0" w:color="auto"/>
        <w:right w:val="none" w:sz="0" w:space="0" w:color="auto"/>
      </w:divBdr>
    </w:div>
    <w:div w:id="1456177093">
      <w:bodyDiv w:val="1"/>
      <w:marLeft w:val="0"/>
      <w:marRight w:val="0"/>
      <w:marTop w:val="0"/>
      <w:marBottom w:val="0"/>
      <w:divBdr>
        <w:top w:val="none" w:sz="0" w:space="0" w:color="auto"/>
        <w:left w:val="none" w:sz="0" w:space="0" w:color="auto"/>
        <w:bottom w:val="none" w:sz="0" w:space="0" w:color="auto"/>
        <w:right w:val="none" w:sz="0" w:space="0" w:color="auto"/>
      </w:divBdr>
    </w:div>
    <w:div w:id="1458527426">
      <w:bodyDiv w:val="1"/>
      <w:marLeft w:val="0"/>
      <w:marRight w:val="0"/>
      <w:marTop w:val="0"/>
      <w:marBottom w:val="0"/>
      <w:divBdr>
        <w:top w:val="none" w:sz="0" w:space="0" w:color="auto"/>
        <w:left w:val="none" w:sz="0" w:space="0" w:color="auto"/>
        <w:bottom w:val="none" w:sz="0" w:space="0" w:color="auto"/>
        <w:right w:val="none" w:sz="0" w:space="0" w:color="auto"/>
      </w:divBdr>
    </w:div>
    <w:div w:id="1468087025">
      <w:bodyDiv w:val="1"/>
      <w:marLeft w:val="0"/>
      <w:marRight w:val="0"/>
      <w:marTop w:val="0"/>
      <w:marBottom w:val="0"/>
      <w:divBdr>
        <w:top w:val="none" w:sz="0" w:space="0" w:color="auto"/>
        <w:left w:val="none" w:sz="0" w:space="0" w:color="auto"/>
        <w:bottom w:val="none" w:sz="0" w:space="0" w:color="auto"/>
        <w:right w:val="none" w:sz="0" w:space="0" w:color="auto"/>
      </w:divBdr>
    </w:div>
    <w:div w:id="1471437275">
      <w:bodyDiv w:val="1"/>
      <w:marLeft w:val="0"/>
      <w:marRight w:val="0"/>
      <w:marTop w:val="0"/>
      <w:marBottom w:val="0"/>
      <w:divBdr>
        <w:top w:val="none" w:sz="0" w:space="0" w:color="auto"/>
        <w:left w:val="none" w:sz="0" w:space="0" w:color="auto"/>
        <w:bottom w:val="none" w:sz="0" w:space="0" w:color="auto"/>
        <w:right w:val="none" w:sz="0" w:space="0" w:color="auto"/>
      </w:divBdr>
    </w:div>
    <w:div w:id="1481537311">
      <w:bodyDiv w:val="1"/>
      <w:marLeft w:val="0"/>
      <w:marRight w:val="0"/>
      <w:marTop w:val="0"/>
      <w:marBottom w:val="0"/>
      <w:divBdr>
        <w:top w:val="none" w:sz="0" w:space="0" w:color="auto"/>
        <w:left w:val="none" w:sz="0" w:space="0" w:color="auto"/>
        <w:bottom w:val="none" w:sz="0" w:space="0" w:color="auto"/>
        <w:right w:val="none" w:sz="0" w:space="0" w:color="auto"/>
      </w:divBdr>
    </w:div>
    <w:div w:id="1483160304">
      <w:bodyDiv w:val="1"/>
      <w:marLeft w:val="0"/>
      <w:marRight w:val="0"/>
      <w:marTop w:val="0"/>
      <w:marBottom w:val="0"/>
      <w:divBdr>
        <w:top w:val="none" w:sz="0" w:space="0" w:color="auto"/>
        <w:left w:val="none" w:sz="0" w:space="0" w:color="auto"/>
        <w:bottom w:val="none" w:sz="0" w:space="0" w:color="auto"/>
        <w:right w:val="none" w:sz="0" w:space="0" w:color="auto"/>
      </w:divBdr>
    </w:div>
    <w:div w:id="1490292786">
      <w:bodyDiv w:val="1"/>
      <w:marLeft w:val="0"/>
      <w:marRight w:val="0"/>
      <w:marTop w:val="0"/>
      <w:marBottom w:val="0"/>
      <w:divBdr>
        <w:top w:val="none" w:sz="0" w:space="0" w:color="auto"/>
        <w:left w:val="none" w:sz="0" w:space="0" w:color="auto"/>
        <w:bottom w:val="none" w:sz="0" w:space="0" w:color="auto"/>
        <w:right w:val="none" w:sz="0" w:space="0" w:color="auto"/>
      </w:divBdr>
    </w:div>
    <w:div w:id="1493836640">
      <w:bodyDiv w:val="1"/>
      <w:marLeft w:val="0"/>
      <w:marRight w:val="0"/>
      <w:marTop w:val="0"/>
      <w:marBottom w:val="0"/>
      <w:divBdr>
        <w:top w:val="none" w:sz="0" w:space="0" w:color="auto"/>
        <w:left w:val="none" w:sz="0" w:space="0" w:color="auto"/>
        <w:bottom w:val="none" w:sz="0" w:space="0" w:color="auto"/>
        <w:right w:val="none" w:sz="0" w:space="0" w:color="auto"/>
      </w:divBdr>
    </w:div>
    <w:div w:id="1497453534">
      <w:bodyDiv w:val="1"/>
      <w:marLeft w:val="0"/>
      <w:marRight w:val="0"/>
      <w:marTop w:val="0"/>
      <w:marBottom w:val="0"/>
      <w:divBdr>
        <w:top w:val="none" w:sz="0" w:space="0" w:color="auto"/>
        <w:left w:val="none" w:sz="0" w:space="0" w:color="auto"/>
        <w:bottom w:val="none" w:sz="0" w:space="0" w:color="auto"/>
        <w:right w:val="none" w:sz="0" w:space="0" w:color="auto"/>
      </w:divBdr>
    </w:div>
    <w:div w:id="1500317266">
      <w:bodyDiv w:val="1"/>
      <w:marLeft w:val="0"/>
      <w:marRight w:val="0"/>
      <w:marTop w:val="0"/>
      <w:marBottom w:val="0"/>
      <w:divBdr>
        <w:top w:val="none" w:sz="0" w:space="0" w:color="auto"/>
        <w:left w:val="none" w:sz="0" w:space="0" w:color="auto"/>
        <w:bottom w:val="none" w:sz="0" w:space="0" w:color="auto"/>
        <w:right w:val="none" w:sz="0" w:space="0" w:color="auto"/>
      </w:divBdr>
    </w:div>
    <w:div w:id="1500346502">
      <w:bodyDiv w:val="1"/>
      <w:marLeft w:val="0"/>
      <w:marRight w:val="0"/>
      <w:marTop w:val="0"/>
      <w:marBottom w:val="0"/>
      <w:divBdr>
        <w:top w:val="none" w:sz="0" w:space="0" w:color="auto"/>
        <w:left w:val="none" w:sz="0" w:space="0" w:color="auto"/>
        <w:bottom w:val="none" w:sz="0" w:space="0" w:color="auto"/>
        <w:right w:val="none" w:sz="0" w:space="0" w:color="auto"/>
      </w:divBdr>
    </w:div>
    <w:div w:id="1502313215">
      <w:bodyDiv w:val="1"/>
      <w:marLeft w:val="0"/>
      <w:marRight w:val="0"/>
      <w:marTop w:val="0"/>
      <w:marBottom w:val="0"/>
      <w:divBdr>
        <w:top w:val="none" w:sz="0" w:space="0" w:color="auto"/>
        <w:left w:val="none" w:sz="0" w:space="0" w:color="auto"/>
        <w:bottom w:val="none" w:sz="0" w:space="0" w:color="auto"/>
        <w:right w:val="none" w:sz="0" w:space="0" w:color="auto"/>
      </w:divBdr>
    </w:div>
    <w:div w:id="1503160582">
      <w:bodyDiv w:val="1"/>
      <w:marLeft w:val="0"/>
      <w:marRight w:val="0"/>
      <w:marTop w:val="0"/>
      <w:marBottom w:val="0"/>
      <w:divBdr>
        <w:top w:val="none" w:sz="0" w:space="0" w:color="auto"/>
        <w:left w:val="none" w:sz="0" w:space="0" w:color="auto"/>
        <w:bottom w:val="none" w:sz="0" w:space="0" w:color="auto"/>
        <w:right w:val="none" w:sz="0" w:space="0" w:color="auto"/>
      </w:divBdr>
    </w:div>
    <w:div w:id="1505625245">
      <w:bodyDiv w:val="1"/>
      <w:marLeft w:val="0"/>
      <w:marRight w:val="0"/>
      <w:marTop w:val="0"/>
      <w:marBottom w:val="0"/>
      <w:divBdr>
        <w:top w:val="none" w:sz="0" w:space="0" w:color="auto"/>
        <w:left w:val="none" w:sz="0" w:space="0" w:color="auto"/>
        <w:bottom w:val="none" w:sz="0" w:space="0" w:color="auto"/>
        <w:right w:val="none" w:sz="0" w:space="0" w:color="auto"/>
      </w:divBdr>
    </w:div>
    <w:div w:id="1515222264">
      <w:bodyDiv w:val="1"/>
      <w:marLeft w:val="0"/>
      <w:marRight w:val="0"/>
      <w:marTop w:val="0"/>
      <w:marBottom w:val="0"/>
      <w:divBdr>
        <w:top w:val="none" w:sz="0" w:space="0" w:color="auto"/>
        <w:left w:val="none" w:sz="0" w:space="0" w:color="auto"/>
        <w:bottom w:val="none" w:sz="0" w:space="0" w:color="auto"/>
        <w:right w:val="none" w:sz="0" w:space="0" w:color="auto"/>
      </w:divBdr>
    </w:div>
    <w:div w:id="1515222639">
      <w:bodyDiv w:val="1"/>
      <w:marLeft w:val="0"/>
      <w:marRight w:val="0"/>
      <w:marTop w:val="0"/>
      <w:marBottom w:val="0"/>
      <w:divBdr>
        <w:top w:val="none" w:sz="0" w:space="0" w:color="auto"/>
        <w:left w:val="none" w:sz="0" w:space="0" w:color="auto"/>
        <w:bottom w:val="none" w:sz="0" w:space="0" w:color="auto"/>
        <w:right w:val="none" w:sz="0" w:space="0" w:color="auto"/>
      </w:divBdr>
    </w:div>
    <w:div w:id="1515998049">
      <w:bodyDiv w:val="1"/>
      <w:marLeft w:val="0"/>
      <w:marRight w:val="0"/>
      <w:marTop w:val="0"/>
      <w:marBottom w:val="0"/>
      <w:divBdr>
        <w:top w:val="none" w:sz="0" w:space="0" w:color="auto"/>
        <w:left w:val="none" w:sz="0" w:space="0" w:color="auto"/>
        <w:bottom w:val="none" w:sz="0" w:space="0" w:color="auto"/>
        <w:right w:val="none" w:sz="0" w:space="0" w:color="auto"/>
      </w:divBdr>
    </w:div>
    <w:div w:id="1516454806">
      <w:bodyDiv w:val="1"/>
      <w:marLeft w:val="0"/>
      <w:marRight w:val="0"/>
      <w:marTop w:val="0"/>
      <w:marBottom w:val="0"/>
      <w:divBdr>
        <w:top w:val="none" w:sz="0" w:space="0" w:color="auto"/>
        <w:left w:val="none" w:sz="0" w:space="0" w:color="auto"/>
        <w:bottom w:val="none" w:sz="0" w:space="0" w:color="auto"/>
        <w:right w:val="none" w:sz="0" w:space="0" w:color="auto"/>
      </w:divBdr>
    </w:div>
    <w:div w:id="1520002141">
      <w:bodyDiv w:val="1"/>
      <w:marLeft w:val="0"/>
      <w:marRight w:val="0"/>
      <w:marTop w:val="0"/>
      <w:marBottom w:val="0"/>
      <w:divBdr>
        <w:top w:val="none" w:sz="0" w:space="0" w:color="auto"/>
        <w:left w:val="none" w:sz="0" w:space="0" w:color="auto"/>
        <w:bottom w:val="none" w:sz="0" w:space="0" w:color="auto"/>
        <w:right w:val="none" w:sz="0" w:space="0" w:color="auto"/>
      </w:divBdr>
    </w:div>
    <w:div w:id="1523671048">
      <w:bodyDiv w:val="1"/>
      <w:marLeft w:val="0"/>
      <w:marRight w:val="0"/>
      <w:marTop w:val="0"/>
      <w:marBottom w:val="0"/>
      <w:divBdr>
        <w:top w:val="none" w:sz="0" w:space="0" w:color="auto"/>
        <w:left w:val="none" w:sz="0" w:space="0" w:color="auto"/>
        <w:bottom w:val="none" w:sz="0" w:space="0" w:color="auto"/>
        <w:right w:val="none" w:sz="0" w:space="0" w:color="auto"/>
      </w:divBdr>
    </w:div>
    <w:div w:id="1525822416">
      <w:bodyDiv w:val="1"/>
      <w:marLeft w:val="0"/>
      <w:marRight w:val="0"/>
      <w:marTop w:val="0"/>
      <w:marBottom w:val="0"/>
      <w:divBdr>
        <w:top w:val="none" w:sz="0" w:space="0" w:color="auto"/>
        <w:left w:val="none" w:sz="0" w:space="0" w:color="auto"/>
        <w:bottom w:val="none" w:sz="0" w:space="0" w:color="auto"/>
        <w:right w:val="none" w:sz="0" w:space="0" w:color="auto"/>
      </w:divBdr>
    </w:div>
    <w:div w:id="1528563719">
      <w:bodyDiv w:val="1"/>
      <w:marLeft w:val="0"/>
      <w:marRight w:val="0"/>
      <w:marTop w:val="0"/>
      <w:marBottom w:val="0"/>
      <w:divBdr>
        <w:top w:val="none" w:sz="0" w:space="0" w:color="auto"/>
        <w:left w:val="none" w:sz="0" w:space="0" w:color="auto"/>
        <w:bottom w:val="none" w:sz="0" w:space="0" w:color="auto"/>
        <w:right w:val="none" w:sz="0" w:space="0" w:color="auto"/>
      </w:divBdr>
    </w:div>
    <w:div w:id="1530534676">
      <w:bodyDiv w:val="1"/>
      <w:marLeft w:val="0"/>
      <w:marRight w:val="0"/>
      <w:marTop w:val="0"/>
      <w:marBottom w:val="0"/>
      <w:divBdr>
        <w:top w:val="none" w:sz="0" w:space="0" w:color="auto"/>
        <w:left w:val="none" w:sz="0" w:space="0" w:color="auto"/>
        <w:bottom w:val="none" w:sz="0" w:space="0" w:color="auto"/>
        <w:right w:val="none" w:sz="0" w:space="0" w:color="auto"/>
      </w:divBdr>
    </w:div>
    <w:div w:id="1533616885">
      <w:bodyDiv w:val="1"/>
      <w:marLeft w:val="0"/>
      <w:marRight w:val="0"/>
      <w:marTop w:val="0"/>
      <w:marBottom w:val="0"/>
      <w:divBdr>
        <w:top w:val="none" w:sz="0" w:space="0" w:color="auto"/>
        <w:left w:val="none" w:sz="0" w:space="0" w:color="auto"/>
        <w:bottom w:val="none" w:sz="0" w:space="0" w:color="auto"/>
        <w:right w:val="none" w:sz="0" w:space="0" w:color="auto"/>
      </w:divBdr>
    </w:div>
    <w:div w:id="1534732344">
      <w:bodyDiv w:val="1"/>
      <w:marLeft w:val="0"/>
      <w:marRight w:val="0"/>
      <w:marTop w:val="0"/>
      <w:marBottom w:val="0"/>
      <w:divBdr>
        <w:top w:val="none" w:sz="0" w:space="0" w:color="auto"/>
        <w:left w:val="none" w:sz="0" w:space="0" w:color="auto"/>
        <w:bottom w:val="none" w:sz="0" w:space="0" w:color="auto"/>
        <w:right w:val="none" w:sz="0" w:space="0" w:color="auto"/>
      </w:divBdr>
    </w:div>
    <w:div w:id="1539975919">
      <w:bodyDiv w:val="1"/>
      <w:marLeft w:val="0"/>
      <w:marRight w:val="0"/>
      <w:marTop w:val="0"/>
      <w:marBottom w:val="0"/>
      <w:divBdr>
        <w:top w:val="none" w:sz="0" w:space="0" w:color="auto"/>
        <w:left w:val="none" w:sz="0" w:space="0" w:color="auto"/>
        <w:bottom w:val="none" w:sz="0" w:space="0" w:color="auto"/>
        <w:right w:val="none" w:sz="0" w:space="0" w:color="auto"/>
      </w:divBdr>
    </w:div>
    <w:div w:id="1542090181">
      <w:bodyDiv w:val="1"/>
      <w:marLeft w:val="0"/>
      <w:marRight w:val="0"/>
      <w:marTop w:val="0"/>
      <w:marBottom w:val="0"/>
      <w:divBdr>
        <w:top w:val="none" w:sz="0" w:space="0" w:color="auto"/>
        <w:left w:val="none" w:sz="0" w:space="0" w:color="auto"/>
        <w:bottom w:val="none" w:sz="0" w:space="0" w:color="auto"/>
        <w:right w:val="none" w:sz="0" w:space="0" w:color="auto"/>
      </w:divBdr>
    </w:div>
    <w:div w:id="1544750992">
      <w:bodyDiv w:val="1"/>
      <w:marLeft w:val="0"/>
      <w:marRight w:val="0"/>
      <w:marTop w:val="0"/>
      <w:marBottom w:val="0"/>
      <w:divBdr>
        <w:top w:val="none" w:sz="0" w:space="0" w:color="auto"/>
        <w:left w:val="none" w:sz="0" w:space="0" w:color="auto"/>
        <w:bottom w:val="none" w:sz="0" w:space="0" w:color="auto"/>
        <w:right w:val="none" w:sz="0" w:space="0" w:color="auto"/>
      </w:divBdr>
    </w:div>
    <w:div w:id="1546989150">
      <w:bodyDiv w:val="1"/>
      <w:marLeft w:val="0"/>
      <w:marRight w:val="0"/>
      <w:marTop w:val="0"/>
      <w:marBottom w:val="0"/>
      <w:divBdr>
        <w:top w:val="none" w:sz="0" w:space="0" w:color="auto"/>
        <w:left w:val="none" w:sz="0" w:space="0" w:color="auto"/>
        <w:bottom w:val="none" w:sz="0" w:space="0" w:color="auto"/>
        <w:right w:val="none" w:sz="0" w:space="0" w:color="auto"/>
      </w:divBdr>
    </w:div>
    <w:div w:id="1547836298">
      <w:bodyDiv w:val="1"/>
      <w:marLeft w:val="0"/>
      <w:marRight w:val="0"/>
      <w:marTop w:val="0"/>
      <w:marBottom w:val="0"/>
      <w:divBdr>
        <w:top w:val="none" w:sz="0" w:space="0" w:color="auto"/>
        <w:left w:val="none" w:sz="0" w:space="0" w:color="auto"/>
        <w:bottom w:val="none" w:sz="0" w:space="0" w:color="auto"/>
        <w:right w:val="none" w:sz="0" w:space="0" w:color="auto"/>
      </w:divBdr>
    </w:div>
    <w:div w:id="1552155282">
      <w:bodyDiv w:val="1"/>
      <w:marLeft w:val="0"/>
      <w:marRight w:val="0"/>
      <w:marTop w:val="0"/>
      <w:marBottom w:val="0"/>
      <w:divBdr>
        <w:top w:val="none" w:sz="0" w:space="0" w:color="auto"/>
        <w:left w:val="none" w:sz="0" w:space="0" w:color="auto"/>
        <w:bottom w:val="none" w:sz="0" w:space="0" w:color="auto"/>
        <w:right w:val="none" w:sz="0" w:space="0" w:color="auto"/>
      </w:divBdr>
    </w:div>
    <w:div w:id="1553467834">
      <w:bodyDiv w:val="1"/>
      <w:marLeft w:val="0"/>
      <w:marRight w:val="0"/>
      <w:marTop w:val="0"/>
      <w:marBottom w:val="0"/>
      <w:divBdr>
        <w:top w:val="none" w:sz="0" w:space="0" w:color="auto"/>
        <w:left w:val="none" w:sz="0" w:space="0" w:color="auto"/>
        <w:bottom w:val="none" w:sz="0" w:space="0" w:color="auto"/>
        <w:right w:val="none" w:sz="0" w:space="0" w:color="auto"/>
      </w:divBdr>
    </w:div>
    <w:div w:id="1553611240">
      <w:bodyDiv w:val="1"/>
      <w:marLeft w:val="0"/>
      <w:marRight w:val="0"/>
      <w:marTop w:val="0"/>
      <w:marBottom w:val="0"/>
      <w:divBdr>
        <w:top w:val="none" w:sz="0" w:space="0" w:color="auto"/>
        <w:left w:val="none" w:sz="0" w:space="0" w:color="auto"/>
        <w:bottom w:val="none" w:sz="0" w:space="0" w:color="auto"/>
        <w:right w:val="none" w:sz="0" w:space="0" w:color="auto"/>
      </w:divBdr>
    </w:div>
    <w:div w:id="1555240051">
      <w:bodyDiv w:val="1"/>
      <w:marLeft w:val="0"/>
      <w:marRight w:val="0"/>
      <w:marTop w:val="0"/>
      <w:marBottom w:val="0"/>
      <w:divBdr>
        <w:top w:val="none" w:sz="0" w:space="0" w:color="auto"/>
        <w:left w:val="none" w:sz="0" w:space="0" w:color="auto"/>
        <w:bottom w:val="none" w:sz="0" w:space="0" w:color="auto"/>
        <w:right w:val="none" w:sz="0" w:space="0" w:color="auto"/>
      </w:divBdr>
    </w:div>
    <w:div w:id="1559510322">
      <w:bodyDiv w:val="1"/>
      <w:marLeft w:val="0"/>
      <w:marRight w:val="0"/>
      <w:marTop w:val="0"/>
      <w:marBottom w:val="0"/>
      <w:divBdr>
        <w:top w:val="none" w:sz="0" w:space="0" w:color="auto"/>
        <w:left w:val="none" w:sz="0" w:space="0" w:color="auto"/>
        <w:bottom w:val="none" w:sz="0" w:space="0" w:color="auto"/>
        <w:right w:val="none" w:sz="0" w:space="0" w:color="auto"/>
      </w:divBdr>
    </w:div>
    <w:div w:id="1561794304">
      <w:bodyDiv w:val="1"/>
      <w:marLeft w:val="0"/>
      <w:marRight w:val="0"/>
      <w:marTop w:val="0"/>
      <w:marBottom w:val="0"/>
      <w:divBdr>
        <w:top w:val="none" w:sz="0" w:space="0" w:color="auto"/>
        <w:left w:val="none" w:sz="0" w:space="0" w:color="auto"/>
        <w:bottom w:val="none" w:sz="0" w:space="0" w:color="auto"/>
        <w:right w:val="none" w:sz="0" w:space="0" w:color="auto"/>
      </w:divBdr>
    </w:div>
    <w:div w:id="1566141947">
      <w:bodyDiv w:val="1"/>
      <w:marLeft w:val="0"/>
      <w:marRight w:val="0"/>
      <w:marTop w:val="0"/>
      <w:marBottom w:val="0"/>
      <w:divBdr>
        <w:top w:val="none" w:sz="0" w:space="0" w:color="auto"/>
        <w:left w:val="none" w:sz="0" w:space="0" w:color="auto"/>
        <w:bottom w:val="none" w:sz="0" w:space="0" w:color="auto"/>
        <w:right w:val="none" w:sz="0" w:space="0" w:color="auto"/>
      </w:divBdr>
    </w:div>
    <w:div w:id="1568026999">
      <w:bodyDiv w:val="1"/>
      <w:marLeft w:val="0"/>
      <w:marRight w:val="0"/>
      <w:marTop w:val="0"/>
      <w:marBottom w:val="0"/>
      <w:divBdr>
        <w:top w:val="none" w:sz="0" w:space="0" w:color="auto"/>
        <w:left w:val="none" w:sz="0" w:space="0" w:color="auto"/>
        <w:bottom w:val="none" w:sz="0" w:space="0" w:color="auto"/>
        <w:right w:val="none" w:sz="0" w:space="0" w:color="auto"/>
      </w:divBdr>
    </w:div>
    <w:div w:id="1569145532">
      <w:bodyDiv w:val="1"/>
      <w:marLeft w:val="0"/>
      <w:marRight w:val="0"/>
      <w:marTop w:val="0"/>
      <w:marBottom w:val="0"/>
      <w:divBdr>
        <w:top w:val="none" w:sz="0" w:space="0" w:color="auto"/>
        <w:left w:val="none" w:sz="0" w:space="0" w:color="auto"/>
        <w:bottom w:val="none" w:sz="0" w:space="0" w:color="auto"/>
        <w:right w:val="none" w:sz="0" w:space="0" w:color="auto"/>
      </w:divBdr>
    </w:div>
    <w:div w:id="1570383937">
      <w:bodyDiv w:val="1"/>
      <w:marLeft w:val="0"/>
      <w:marRight w:val="0"/>
      <w:marTop w:val="0"/>
      <w:marBottom w:val="0"/>
      <w:divBdr>
        <w:top w:val="none" w:sz="0" w:space="0" w:color="auto"/>
        <w:left w:val="none" w:sz="0" w:space="0" w:color="auto"/>
        <w:bottom w:val="none" w:sz="0" w:space="0" w:color="auto"/>
        <w:right w:val="none" w:sz="0" w:space="0" w:color="auto"/>
      </w:divBdr>
    </w:div>
    <w:div w:id="1574240598">
      <w:bodyDiv w:val="1"/>
      <w:marLeft w:val="0"/>
      <w:marRight w:val="0"/>
      <w:marTop w:val="0"/>
      <w:marBottom w:val="0"/>
      <w:divBdr>
        <w:top w:val="none" w:sz="0" w:space="0" w:color="auto"/>
        <w:left w:val="none" w:sz="0" w:space="0" w:color="auto"/>
        <w:bottom w:val="none" w:sz="0" w:space="0" w:color="auto"/>
        <w:right w:val="none" w:sz="0" w:space="0" w:color="auto"/>
      </w:divBdr>
    </w:div>
    <w:div w:id="1579751920">
      <w:bodyDiv w:val="1"/>
      <w:marLeft w:val="0"/>
      <w:marRight w:val="0"/>
      <w:marTop w:val="0"/>
      <w:marBottom w:val="0"/>
      <w:divBdr>
        <w:top w:val="none" w:sz="0" w:space="0" w:color="auto"/>
        <w:left w:val="none" w:sz="0" w:space="0" w:color="auto"/>
        <w:bottom w:val="none" w:sz="0" w:space="0" w:color="auto"/>
        <w:right w:val="none" w:sz="0" w:space="0" w:color="auto"/>
      </w:divBdr>
    </w:div>
    <w:div w:id="1580170460">
      <w:bodyDiv w:val="1"/>
      <w:marLeft w:val="0"/>
      <w:marRight w:val="0"/>
      <w:marTop w:val="0"/>
      <w:marBottom w:val="0"/>
      <w:divBdr>
        <w:top w:val="none" w:sz="0" w:space="0" w:color="auto"/>
        <w:left w:val="none" w:sz="0" w:space="0" w:color="auto"/>
        <w:bottom w:val="none" w:sz="0" w:space="0" w:color="auto"/>
        <w:right w:val="none" w:sz="0" w:space="0" w:color="auto"/>
      </w:divBdr>
    </w:div>
    <w:div w:id="1580555240">
      <w:bodyDiv w:val="1"/>
      <w:marLeft w:val="0"/>
      <w:marRight w:val="0"/>
      <w:marTop w:val="0"/>
      <w:marBottom w:val="0"/>
      <w:divBdr>
        <w:top w:val="none" w:sz="0" w:space="0" w:color="auto"/>
        <w:left w:val="none" w:sz="0" w:space="0" w:color="auto"/>
        <w:bottom w:val="none" w:sz="0" w:space="0" w:color="auto"/>
        <w:right w:val="none" w:sz="0" w:space="0" w:color="auto"/>
      </w:divBdr>
    </w:div>
    <w:div w:id="1584411403">
      <w:bodyDiv w:val="1"/>
      <w:marLeft w:val="0"/>
      <w:marRight w:val="0"/>
      <w:marTop w:val="0"/>
      <w:marBottom w:val="0"/>
      <w:divBdr>
        <w:top w:val="none" w:sz="0" w:space="0" w:color="auto"/>
        <w:left w:val="none" w:sz="0" w:space="0" w:color="auto"/>
        <w:bottom w:val="none" w:sz="0" w:space="0" w:color="auto"/>
        <w:right w:val="none" w:sz="0" w:space="0" w:color="auto"/>
      </w:divBdr>
    </w:div>
    <w:div w:id="1588922509">
      <w:bodyDiv w:val="1"/>
      <w:marLeft w:val="0"/>
      <w:marRight w:val="0"/>
      <w:marTop w:val="0"/>
      <w:marBottom w:val="0"/>
      <w:divBdr>
        <w:top w:val="none" w:sz="0" w:space="0" w:color="auto"/>
        <w:left w:val="none" w:sz="0" w:space="0" w:color="auto"/>
        <w:bottom w:val="none" w:sz="0" w:space="0" w:color="auto"/>
        <w:right w:val="none" w:sz="0" w:space="0" w:color="auto"/>
      </w:divBdr>
    </w:div>
    <w:div w:id="1589657582">
      <w:bodyDiv w:val="1"/>
      <w:marLeft w:val="0"/>
      <w:marRight w:val="0"/>
      <w:marTop w:val="0"/>
      <w:marBottom w:val="0"/>
      <w:divBdr>
        <w:top w:val="none" w:sz="0" w:space="0" w:color="auto"/>
        <w:left w:val="none" w:sz="0" w:space="0" w:color="auto"/>
        <w:bottom w:val="none" w:sz="0" w:space="0" w:color="auto"/>
        <w:right w:val="none" w:sz="0" w:space="0" w:color="auto"/>
      </w:divBdr>
    </w:div>
    <w:div w:id="1596204465">
      <w:bodyDiv w:val="1"/>
      <w:marLeft w:val="0"/>
      <w:marRight w:val="0"/>
      <w:marTop w:val="0"/>
      <w:marBottom w:val="0"/>
      <w:divBdr>
        <w:top w:val="none" w:sz="0" w:space="0" w:color="auto"/>
        <w:left w:val="none" w:sz="0" w:space="0" w:color="auto"/>
        <w:bottom w:val="none" w:sz="0" w:space="0" w:color="auto"/>
        <w:right w:val="none" w:sz="0" w:space="0" w:color="auto"/>
      </w:divBdr>
    </w:div>
    <w:div w:id="1610313859">
      <w:bodyDiv w:val="1"/>
      <w:marLeft w:val="0"/>
      <w:marRight w:val="0"/>
      <w:marTop w:val="0"/>
      <w:marBottom w:val="0"/>
      <w:divBdr>
        <w:top w:val="none" w:sz="0" w:space="0" w:color="auto"/>
        <w:left w:val="none" w:sz="0" w:space="0" w:color="auto"/>
        <w:bottom w:val="none" w:sz="0" w:space="0" w:color="auto"/>
        <w:right w:val="none" w:sz="0" w:space="0" w:color="auto"/>
      </w:divBdr>
    </w:div>
    <w:div w:id="1610355674">
      <w:bodyDiv w:val="1"/>
      <w:marLeft w:val="0"/>
      <w:marRight w:val="0"/>
      <w:marTop w:val="0"/>
      <w:marBottom w:val="0"/>
      <w:divBdr>
        <w:top w:val="none" w:sz="0" w:space="0" w:color="auto"/>
        <w:left w:val="none" w:sz="0" w:space="0" w:color="auto"/>
        <w:bottom w:val="none" w:sz="0" w:space="0" w:color="auto"/>
        <w:right w:val="none" w:sz="0" w:space="0" w:color="auto"/>
      </w:divBdr>
    </w:div>
    <w:div w:id="1611206657">
      <w:bodyDiv w:val="1"/>
      <w:marLeft w:val="0"/>
      <w:marRight w:val="0"/>
      <w:marTop w:val="0"/>
      <w:marBottom w:val="0"/>
      <w:divBdr>
        <w:top w:val="none" w:sz="0" w:space="0" w:color="auto"/>
        <w:left w:val="none" w:sz="0" w:space="0" w:color="auto"/>
        <w:bottom w:val="none" w:sz="0" w:space="0" w:color="auto"/>
        <w:right w:val="none" w:sz="0" w:space="0" w:color="auto"/>
      </w:divBdr>
    </w:div>
    <w:div w:id="1613630016">
      <w:bodyDiv w:val="1"/>
      <w:marLeft w:val="0"/>
      <w:marRight w:val="0"/>
      <w:marTop w:val="0"/>
      <w:marBottom w:val="0"/>
      <w:divBdr>
        <w:top w:val="none" w:sz="0" w:space="0" w:color="auto"/>
        <w:left w:val="none" w:sz="0" w:space="0" w:color="auto"/>
        <w:bottom w:val="none" w:sz="0" w:space="0" w:color="auto"/>
        <w:right w:val="none" w:sz="0" w:space="0" w:color="auto"/>
      </w:divBdr>
    </w:div>
    <w:div w:id="1617563199">
      <w:bodyDiv w:val="1"/>
      <w:marLeft w:val="0"/>
      <w:marRight w:val="0"/>
      <w:marTop w:val="0"/>
      <w:marBottom w:val="0"/>
      <w:divBdr>
        <w:top w:val="none" w:sz="0" w:space="0" w:color="auto"/>
        <w:left w:val="none" w:sz="0" w:space="0" w:color="auto"/>
        <w:bottom w:val="none" w:sz="0" w:space="0" w:color="auto"/>
        <w:right w:val="none" w:sz="0" w:space="0" w:color="auto"/>
      </w:divBdr>
    </w:div>
    <w:div w:id="1618758781">
      <w:bodyDiv w:val="1"/>
      <w:marLeft w:val="0"/>
      <w:marRight w:val="0"/>
      <w:marTop w:val="0"/>
      <w:marBottom w:val="0"/>
      <w:divBdr>
        <w:top w:val="none" w:sz="0" w:space="0" w:color="auto"/>
        <w:left w:val="none" w:sz="0" w:space="0" w:color="auto"/>
        <w:bottom w:val="none" w:sz="0" w:space="0" w:color="auto"/>
        <w:right w:val="none" w:sz="0" w:space="0" w:color="auto"/>
      </w:divBdr>
    </w:div>
    <w:div w:id="1623613855">
      <w:bodyDiv w:val="1"/>
      <w:marLeft w:val="0"/>
      <w:marRight w:val="0"/>
      <w:marTop w:val="0"/>
      <w:marBottom w:val="0"/>
      <w:divBdr>
        <w:top w:val="none" w:sz="0" w:space="0" w:color="auto"/>
        <w:left w:val="none" w:sz="0" w:space="0" w:color="auto"/>
        <w:bottom w:val="none" w:sz="0" w:space="0" w:color="auto"/>
        <w:right w:val="none" w:sz="0" w:space="0" w:color="auto"/>
      </w:divBdr>
    </w:div>
    <w:div w:id="1627001192">
      <w:bodyDiv w:val="1"/>
      <w:marLeft w:val="0"/>
      <w:marRight w:val="0"/>
      <w:marTop w:val="0"/>
      <w:marBottom w:val="0"/>
      <w:divBdr>
        <w:top w:val="none" w:sz="0" w:space="0" w:color="auto"/>
        <w:left w:val="none" w:sz="0" w:space="0" w:color="auto"/>
        <w:bottom w:val="none" w:sz="0" w:space="0" w:color="auto"/>
        <w:right w:val="none" w:sz="0" w:space="0" w:color="auto"/>
      </w:divBdr>
    </w:div>
    <w:div w:id="1627277897">
      <w:bodyDiv w:val="1"/>
      <w:marLeft w:val="0"/>
      <w:marRight w:val="0"/>
      <w:marTop w:val="0"/>
      <w:marBottom w:val="0"/>
      <w:divBdr>
        <w:top w:val="none" w:sz="0" w:space="0" w:color="auto"/>
        <w:left w:val="none" w:sz="0" w:space="0" w:color="auto"/>
        <w:bottom w:val="none" w:sz="0" w:space="0" w:color="auto"/>
        <w:right w:val="none" w:sz="0" w:space="0" w:color="auto"/>
      </w:divBdr>
    </w:div>
    <w:div w:id="1638798574">
      <w:bodyDiv w:val="1"/>
      <w:marLeft w:val="0"/>
      <w:marRight w:val="0"/>
      <w:marTop w:val="0"/>
      <w:marBottom w:val="0"/>
      <w:divBdr>
        <w:top w:val="none" w:sz="0" w:space="0" w:color="auto"/>
        <w:left w:val="none" w:sz="0" w:space="0" w:color="auto"/>
        <w:bottom w:val="none" w:sz="0" w:space="0" w:color="auto"/>
        <w:right w:val="none" w:sz="0" w:space="0" w:color="auto"/>
      </w:divBdr>
    </w:div>
    <w:div w:id="1648169199">
      <w:bodyDiv w:val="1"/>
      <w:marLeft w:val="0"/>
      <w:marRight w:val="0"/>
      <w:marTop w:val="0"/>
      <w:marBottom w:val="0"/>
      <w:divBdr>
        <w:top w:val="none" w:sz="0" w:space="0" w:color="auto"/>
        <w:left w:val="none" w:sz="0" w:space="0" w:color="auto"/>
        <w:bottom w:val="none" w:sz="0" w:space="0" w:color="auto"/>
        <w:right w:val="none" w:sz="0" w:space="0" w:color="auto"/>
      </w:divBdr>
    </w:div>
    <w:div w:id="1652562354">
      <w:bodyDiv w:val="1"/>
      <w:marLeft w:val="0"/>
      <w:marRight w:val="0"/>
      <w:marTop w:val="0"/>
      <w:marBottom w:val="0"/>
      <w:divBdr>
        <w:top w:val="none" w:sz="0" w:space="0" w:color="auto"/>
        <w:left w:val="none" w:sz="0" w:space="0" w:color="auto"/>
        <w:bottom w:val="none" w:sz="0" w:space="0" w:color="auto"/>
        <w:right w:val="none" w:sz="0" w:space="0" w:color="auto"/>
      </w:divBdr>
    </w:div>
    <w:div w:id="1656033700">
      <w:bodyDiv w:val="1"/>
      <w:marLeft w:val="0"/>
      <w:marRight w:val="0"/>
      <w:marTop w:val="0"/>
      <w:marBottom w:val="0"/>
      <w:divBdr>
        <w:top w:val="none" w:sz="0" w:space="0" w:color="auto"/>
        <w:left w:val="none" w:sz="0" w:space="0" w:color="auto"/>
        <w:bottom w:val="none" w:sz="0" w:space="0" w:color="auto"/>
        <w:right w:val="none" w:sz="0" w:space="0" w:color="auto"/>
      </w:divBdr>
    </w:div>
    <w:div w:id="1661497579">
      <w:bodyDiv w:val="1"/>
      <w:marLeft w:val="0"/>
      <w:marRight w:val="0"/>
      <w:marTop w:val="0"/>
      <w:marBottom w:val="0"/>
      <w:divBdr>
        <w:top w:val="none" w:sz="0" w:space="0" w:color="auto"/>
        <w:left w:val="none" w:sz="0" w:space="0" w:color="auto"/>
        <w:bottom w:val="none" w:sz="0" w:space="0" w:color="auto"/>
        <w:right w:val="none" w:sz="0" w:space="0" w:color="auto"/>
      </w:divBdr>
    </w:div>
    <w:div w:id="1663238865">
      <w:bodyDiv w:val="1"/>
      <w:marLeft w:val="0"/>
      <w:marRight w:val="0"/>
      <w:marTop w:val="0"/>
      <w:marBottom w:val="0"/>
      <w:divBdr>
        <w:top w:val="none" w:sz="0" w:space="0" w:color="auto"/>
        <w:left w:val="none" w:sz="0" w:space="0" w:color="auto"/>
        <w:bottom w:val="none" w:sz="0" w:space="0" w:color="auto"/>
        <w:right w:val="none" w:sz="0" w:space="0" w:color="auto"/>
      </w:divBdr>
    </w:div>
    <w:div w:id="1666980311">
      <w:bodyDiv w:val="1"/>
      <w:marLeft w:val="0"/>
      <w:marRight w:val="0"/>
      <w:marTop w:val="0"/>
      <w:marBottom w:val="0"/>
      <w:divBdr>
        <w:top w:val="none" w:sz="0" w:space="0" w:color="auto"/>
        <w:left w:val="none" w:sz="0" w:space="0" w:color="auto"/>
        <w:bottom w:val="none" w:sz="0" w:space="0" w:color="auto"/>
        <w:right w:val="none" w:sz="0" w:space="0" w:color="auto"/>
      </w:divBdr>
    </w:div>
    <w:div w:id="1670523781">
      <w:bodyDiv w:val="1"/>
      <w:marLeft w:val="0"/>
      <w:marRight w:val="0"/>
      <w:marTop w:val="0"/>
      <w:marBottom w:val="0"/>
      <w:divBdr>
        <w:top w:val="none" w:sz="0" w:space="0" w:color="auto"/>
        <w:left w:val="none" w:sz="0" w:space="0" w:color="auto"/>
        <w:bottom w:val="none" w:sz="0" w:space="0" w:color="auto"/>
        <w:right w:val="none" w:sz="0" w:space="0" w:color="auto"/>
      </w:divBdr>
    </w:div>
    <w:div w:id="1674337725">
      <w:bodyDiv w:val="1"/>
      <w:marLeft w:val="0"/>
      <w:marRight w:val="0"/>
      <w:marTop w:val="0"/>
      <w:marBottom w:val="0"/>
      <w:divBdr>
        <w:top w:val="none" w:sz="0" w:space="0" w:color="auto"/>
        <w:left w:val="none" w:sz="0" w:space="0" w:color="auto"/>
        <w:bottom w:val="none" w:sz="0" w:space="0" w:color="auto"/>
        <w:right w:val="none" w:sz="0" w:space="0" w:color="auto"/>
      </w:divBdr>
    </w:div>
    <w:div w:id="1676420993">
      <w:bodyDiv w:val="1"/>
      <w:marLeft w:val="0"/>
      <w:marRight w:val="0"/>
      <w:marTop w:val="0"/>
      <w:marBottom w:val="0"/>
      <w:divBdr>
        <w:top w:val="none" w:sz="0" w:space="0" w:color="auto"/>
        <w:left w:val="none" w:sz="0" w:space="0" w:color="auto"/>
        <w:bottom w:val="none" w:sz="0" w:space="0" w:color="auto"/>
        <w:right w:val="none" w:sz="0" w:space="0" w:color="auto"/>
      </w:divBdr>
    </w:div>
    <w:div w:id="1687364259">
      <w:bodyDiv w:val="1"/>
      <w:marLeft w:val="0"/>
      <w:marRight w:val="0"/>
      <w:marTop w:val="0"/>
      <w:marBottom w:val="0"/>
      <w:divBdr>
        <w:top w:val="none" w:sz="0" w:space="0" w:color="auto"/>
        <w:left w:val="none" w:sz="0" w:space="0" w:color="auto"/>
        <w:bottom w:val="none" w:sz="0" w:space="0" w:color="auto"/>
        <w:right w:val="none" w:sz="0" w:space="0" w:color="auto"/>
      </w:divBdr>
    </w:div>
    <w:div w:id="1687755484">
      <w:bodyDiv w:val="1"/>
      <w:marLeft w:val="0"/>
      <w:marRight w:val="0"/>
      <w:marTop w:val="0"/>
      <w:marBottom w:val="0"/>
      <w:divBdr>
        <w:top w:val="none" w:sz="0" w:space="0" w:color="auto"/>
        <w:left w:val="none" w:sz="0" w:space="0" w:color="auto"/>
        <w:bottom w:val="none" w:sz="0" w:space="0" w:color="auto"/>
        <w:right w:val="none" w:sz="0" w:space="0" w:color="auto"/>
      </w:divBdr>
    </w:div>
    <w:div w:id="1691295891">
      <w:bodyDiv w:val="1"/>
      <w:marLeft w:val="0"/>
      <w:marRight w:val="0"/>
      <w:marTop w:val="0"/>
      <w:marBottom w:val="0"/>
      <w:divBdr>
        <w:top w:val="none" w:sz="0" w:space="0" w:color="auto"/>
        <w:left w:val="none" w:sz="0" w:space="0" w:color="auto"/>
        <w:bottom w:val="none" w:sz="0" w:space="0" w:color="auto"/>
        <w:right w:val="none" w:sz="0" w:space="0" w:color="auto"/>
      </w:divBdr>
    </w:div>
    <w:div w:id="1695493161">
      <w:bodyDiv w:val="1"/>
      <w:marLeft w:val="0"/>
      <w:marRight w:val="0"/>
      <w:marTop w:val="0"/>
      <w:marBottom w:val="0"/>
      <w:divBdr>
        <w:top w:val="none" w:sz="0" w:space="0" w:color="auto"/>
        <w:left w:val="none" w:sz="0" w:space="0" w:color="auto"/>
        <w:bottom w:val="none" w:sz="0" w:space="0" w:color="auto"/>
        <w:right w:val="none" w:sz="0" w:space="0" w:color="auto"/>
      </w:divBdr>
    </w:div>
    <w:div w:id="1699431362">
      <w:bodyDiv w:val="1"/>
      <w:marLeft w:val="0"/>
      <w:marRight w:val="0"/>
      <w:marTop w:val="0"/>
      <w:marBottom w:val="0"/>
      <w:divBdr>
        <w:top w:val="none" w:sz="0" w:space="0" w:color="auto"/>
        <w:left w:val="none" w:sz="0" w:space="0" w:color="auto"/>
        <w:bottom w:val="none" w:sz="0" w:space="0" w:color="auto"/>
        <w:right w:val="none" w:sz="0" w:space="0" w:color="auto"/>
      </w:divBdr>
    </w:div>
    <w:div w:id="1700887431">
      <w:bodyDiv w:val="1"/>
      <w:marLeft w:val="0"/>
      <w:marRight w:val="0"/>
      <w:marTop w:val="0"/>
      <w:marBottom w:val="0"/>
      <w:divBdr>
        <w:top w:val="none" w:sz="0" w:space="0" w:color="auto"/>
        <w:left w:val="none" w:sz="0" w:space="0" w:color="auto"/>
        <w:bottom w:val="none" w:sz="0" w:space="0" w:color="auto"/>
        <w:right w:val="none" w:sz="0" w:space="0" w:color="auto"/>
      </w:divBdr>
    </w:div>
    <w:div w:id="1701196801">
      <w:bodyDiv w:val="1"/>
      <w:marLeft w:val="0"/>
      <w:marRight w:val="0"/>
      <w:marTop w:val="0"/>
      <w:marBottom w:val="0"/>
      <w:divBdr>
        <w:top w:val="none" w:sz="0" w:space="0" w:color="auto"/>
        <w:left w:val="none" w:sz="0" w:space="0" w:color="auto"/>
        <w:bottom w:val="none" w:sz="0" w:space="0" w:color="auto"/>
        <w:right w:val="none" w:sz="0" w:space="0" w:color="auto"/>
      </w:divBdr>
    </w:div>
    <w:div w:id="1703088365">
      <w:bodyDiv w:val="1"/>
      <w:marLeft w:val="0"/>
      <w:marRight w:val="0"/>
      <w:marTop w:val="0"/>
      <w:marBottom w:val="0"/>
      <w:divBdr>
        <w:top w:val="none" w:sz="0" w:space="0" w:color="auto"/>
        <w:left w:val="none" w:sz="0" w:space="0" w:color="auto"/>
        <w:bottom w:val="none" w:sz="0" w:space="0" w:color="auto"/>
        <w:right w:val="none" w:sz="0" w:space="0" w:color="auto"/>
      </w:divBdr>
    </w:div>
    <w:div w:id="1705859040">
      <w:bodyDiv w:val="1"/>
      <w:marLeft w:val="0"/>
      <w:marRight w:val="0"/>
      <w:marTop w:val="0"/>
      <w:marBottom w:val="0"/>
      <w:divBdr>
        <w:top w:val="none" w:sz="0" w:space="0" w:color="auto"/>
        <w:left w:val="none" w:sz="0" w:space="0" w:color="auto"/>
        <w:bottom w:val="none" w:sz="0" w:space="0" w:color="auto"/>
        <w:right w:val="none" w:sz="0" w:space="0" w:color="auto"/>
      </w:divBdr>
    </w:div>
    <w:div w:id="1713923312">
      <w:bodyDiv w:val="1"/>
      <w:marLeft w:val="0"/>
      <w:marRight w:val="0"/>
      <w:marTop w:val="0"/>
      <w:marBottom w:val="0"/>
      <w:divBdr>
        <w:top w:val="none" w:sz="0" w:space="0" w:color="auto"/>
        <w:left w:val="none" w:sz="0" w:space="0" w:color="auto"/>
        <w:bottom w:val="none" w:sz="0" w:space="0" w:color="auto"/>
        <w:right w:val="none" w:sz="0" w:space="0" w:color="auto"/>
      </w:divBdr>
    </w:div>
    <w:div w:id="1714622071">
      <w:bodyDiv w:val="1"/>
      <w:marLeft w:val="0"/>
      <w:marRight w:val="0"/>
      <w:marTop w:val="0"/>
      <w:marBottom w:val="0"/>
      <w:divBdr>
        <w:top w:val="none" w:sz="0" w:space="0" w:color="auto"/>
        <w:left w:val="none" w:sz="0" w:space="0" w:color="auto"/>
        <w:bottom w:val="none" w:sz="0" w:space="0" w:color="auto"/>
        <w:right w:val="none" w:sz="0" w:space="0" w:color="auto"/>
      </w:divBdr>
    </w:div>
    <w:div w:id="1715276070">
      <w:bodyDiv w:val="1"/>
      <w:marLeft w:val="0"/>
      <w:marRight w:val="0"/>
      <w:marTop w:val="0"/>
      <w:marBottom w:val="0"/>
      <w:divBdr>
        <w:top w:val="none" w:sz="0" w:space="0" w:color="auto"/>
        <w:left w:val="none" w:sz="0" w:space="0" w:color="auto"/>
        <w:bottom w:val="none" w:sz="0" w:space="0" w:color="auto"/>
        <w:right w:val="none" w:sz="0" w:space="0" w:color="auto"/>
      </w:divBdr>
    </w:div>
    <w:div w:id="1715890960">
      <w:bodyDiv w:val="1"/>
      <w:marLeft w:val="0"/>
      <w:marRight w:val="0"/>
      <w:marTop w:val="0"/>
      <w:marBottom w:val="0"/>
      <w:divBdr>
        <w:top w:val="none" w:sz="0" w:space="0" w:color="auto"/>
        <w:left w:val="none" w:sz="0" w:space="0" w:color="auto"/>
        <w:bottom w:val="none" w:sz="0" w:space="0" w:color="auto"/>
        <w:right w:val="none" w:sz="0" w:space="0" w:color="auto"/>
      </w:divBdr>
    </w:div>
    <w:div w:id="1716614092">
      <w:bodyDiv w:val="1"/>
      <w:marLeft w:val="0"/>
      <w:marRight w:val="0"/>
      <w:marTop w:val="0"/>
      <w:marBottom w:val="0"/>
      <w:divBdr>
        <w:top w:val="none" w:sz="0" w:space="0" w:color="auto"/>
        <w:left w:val="none" w:sz="0" w:space="0" w:color="auto"/>
        <w:bottom w:val="none" w:sz="0" w:space="0" w:color="auto"/>
        <w:right w:val="none" w:sz="0" w:space="0" w:color="auto"/>
      </w:divBdr>
    </w:div>
    <w:div w:id="1718890350">
      <w:bodyDiv w:val="1"/>
      <w:marLeft w:val="0"/>
      <w:marRight w:val="0"/>
      <w:marTop w:val="0"/>
      <w:marBottom w:val="0"/>
      <w:divBdr>
        <w:top w:val="none" w:sz="0" w:space="0" w:color="auto"/>
        <w:left w:val="none" w:sz="0" w:space="0" w:color="auto"/>
        <w:bottom w:val="none" w:sz="0" w:space="0" w:color="auto"/>
        <w:right w:val="none" w:sz="0" w:space="0" w:color="auto"/>
      </w:divBdr>
    </w:div>
    <w:div w:id="1732729904">
      <w:bodyDiv w:val="1"/>
      <w:marLeft w:val="0"/>
      <w:marRight w:val="0"/>
      <w:marTop w:val="0"/>
      <w:marBottom w:val="0"/>
      <w:divBdr>
        <w:top w:val="none" w:sz="0" w:space="0" w:color="auto"/>
        <w:left w:val="none" w:sz="0" w:space="0" w:color="auto"/>
        <w:bottom w:val="none" w:sz="0" w:space="0" w:color="auto"/>
        <w:right w:val="none" w:sz="0" w:space="0" w:color="auto"/>
      </w:divBdr>
    </w:div>
    <w:div w:id="1739671827">
      <w:bodyDiv w:val="1"/>
      <w:marLeft w:val="0"/>
      <w:marRight w:val="0"/>
      <w:marTop w:val="0"/>
      <w:marBottom w:val="0"/>
      <w:divBdr>
        <w:top w:val="none" w:sz="0" w:space="0" w:color="auto"/>
        <w:left w:val="none" w:sz="0" w:space="0" w:color="auto"/>
        <w:bottom w:val="none" w:sz="0" w:space="0" w:color="auto"/>
        <w:right w:val="none" w:sz="0" w:space="0" w:color="auto"/>
      </w:divBdr>
    </w:div>
    <w:div w:id="1745375323">
      <w:bodyDiv w:val="1"/>
      <w:marLeft w:val="0"/>
      <w:marRight w:val="0"/>
      <w:marTop w:val="0"/>
      <w:marBottom w:val="0"/>
      <w:divBdr>
        <w:top w:val="none" w:sz="0" w:space="0" w:color="auto"/>
        <w:left w:val="none" w:sz="0" w:space="0" w:color="auto"/>
        <w:bottom w:val="none" w:sz="0" w:space="0" w:color="auto"/>
        <w:right w:val="none" w:sz="0" w:space="0" w:color="auto"/>
      </w:divBdr>
    </w:div>
    <w:div w:id="1748768437">
      <w:bodyDiv w:val="1"/>
      <w:marLeft w:val="0"/>
      <w:marRight w:val="0"/>
      <w:marTop w:val="0"/>
      <w:marBottom w:val="0"/>
      <w:divBdr>
        <w:top w:val="none" w:sz="0" w:space="0" w:color="auto"/>
        <w:left w:val="none" w:sz="0" w:space="0" w:color="auto"/>
        <w:bottom w:val="none" w:sz="0" w:space="0" w:color="auto"/>
        <w:right w:val="none" w:sz="0" w:space="0" w:color="auto"/>
      </w:divBdr>
    </w:div>
    <w:div w:id="1750038018">
      <w:bodyDiv w:val="1"/>
      <w:marLeft w:val="0"/>
      <w:marRight w:val="0"/>
      <w:marTop w:val="0"/>
      <w:marBottom w:val="0"/>
      <w:divBdr>
        <w:top w:val="none" w:sz="0" w:space="0" w:color="auto"/>
        <w:left w:val="none" w:sz="0" w:space="0" w:color="auto"/>
        <w:bottom w:val="none" w:sz="0" w:space="0" w:color="auto"/>
        <w:right w:val="none" w:sz="0" w:space="0" w:color="auto"/>
      </w:divBdr>
    </w:div>
    <w:div w:id="1752199010">
      <w:bodyDiv w:val="1"/>
      <w:marLeft w:val="0"/>
      <w:marRight w:val="0"/>
      <w:marTop w:val="0"/>
      <w:marBottom w:val="0"/>
      <w:divBdr>
        <w:top w:val="none" w:sz="0" w:space="0" w:color="auto"/>
        <w:left w:val="none" w:sz="0" w:space="0" w:color="auto"/>
        <w:bottom w:val="none" w:sz="0" w:space="0" w:color="auto"/>
        <w:right w:val="none" w:sz="0" w:space="0" w:color="auto"/>
      </w:divBdr>
    </w:div>
    <w:div w:id="1756244835">
      <w:bodyDiv w:val="1"/>
      <w:marLeft w:val="0"/>
      <w:marRight w:val="0"/>
      <w:marTop w:val="0"/>
      <w:marBottom w:val="0"/>
      <w:divBdr>
        <w:top w:val="none" w:sz="0" w:space="0" w:color="auto"/>
        <w:left w:val="none" w:sz="0" w:space="0" w:color="auto"/>
        <w:bottom w:val="none" w:sz="0" w:space="0" w:color="auto"/>
        <w:right w:val="none" w:sz="0" w:space="0" w:color="auto"/>
      </w:divBdr>
    </w:div>
    <w:div w:id="1760057267">
      <w:bodyDiv w:val="1"/>
      <w:marLeft w:val="0"/>
      <w:marRight w:val="0"/>
      <w:marTop w:val="0"/>
      <w:marBottom w:val="0"/>
      <w:divBdr>
        <w:top w:val="none" w:sz="0" w:space="0" w:color="auto"/>
        <w:left w:val="none" w:sz="0" w:space="0" w:color="auto"/>
        <w:bottom w:val="none" w:sz="0" w:space="0" w:color="auto"/>
        <w:right w:val="none" w:sz="0" w:space="0" w:color="auto"/>
      </w:divBdr>
    </w:div>
    <w:div w:id="1764491822">
      <w:bodyDiv w:val="1"/>
      <w:marLeft w:val="0"/>
      <w:marRight w:val="0"/>
      <w:marTop w:val="0"/>
      <w:marBottom w:val="0"/>
      <w:divBdr>
        <w:top w:val="none" w:sz="0" w:space="0" w:color="auto"/>
        <w:left w:val="none" w:sz="0" w:space="0" w:color="auto"/>
        <w:bottom w:val="none" w:sz="0" w:space="0" w:color="auto"/>
        <w:right w:val="none" w:sz="0" w:space="0" w:color="auto"/>
      </w:divBdr>
    </w:div>
    <w:div w:id="1774282394">
      <w:bodyDiv w:val="1"/>
      <w:marLeft w:val="0"/>
      <w:marRight w:val="0"/>
      <w:marTop w:val="0"/>
      <w:marBottom w:val="0"/>
      <w:divBdr>
        <w:top w:val="none" w:sz="0" w:space="0" w:color="auto"/>
        <w:left w:val="none" w:sz="0" w:space="0" w:color="auto"/>
        <w:bottom w:val="none" w:sz="0" w:space="0" w:color="auto"/>
        <w:right w:val="none" w:sz="0" w:space="0" w:color="auto"/>
      </w:divBdr>
    </w:div>
    <w:div w:id="1776709583">
      <w:bodyDiv w:val="1"/>
      <w:marLeft w:val="0"/>
      <w:marRight w:val="0"/>
      <w:marTop w:val="0"/>
      <w:marBottom w:val="0"/>
      <w:divBdr>
        <w:top w:val="none" w:sz="0" w:space="0" w:color="auto"/>
        <w:left w:val="none" w:sz="0" w:space="0" w:color="auto"/>
        <w:bottom w:val="none" w:sz="0" w:space="0" w:color="auto"/>
        <w:right w:val="none" w:sz="0" w:space="0" w:color="auto"/>
      </w:divBdr>
    </w:div>
    <w:div w:id="1777292261">
      <w:bodyDiv w:val="1"/>
      <w:marLeft w:val="0"/>
      <w:marRight w:val="0"/>
      <w:marTop w:val="0"/>
      <w:marBottom w:val="0"/>
      <w:divBdr>
        <w:top w:val="none" w:sz="0" w:space="0" w:color="auto"/>
        <w:left w:val="none" w:sz="0" w:space="0" w:color="auto"/>
        <w:bottom w:val="none" w:sz="0" w:space="0" w:color="auto"/>
        <w:right w:val="none" w:sz="0" w:space="0" w:color="auto"/>
      </w:divBdr>
    </w:div>
    <w:div w:id="1779636343">
      <w:bodyDiv w:val="1"/>
      <w:marLeft w:val="0"/>
      <w:marRight w:val="0"/>
      <w:marTop w:val="0"/>
      <w:marBottom w:val="0"/>
      <w:divBdr>
        <w:top w:val="none" w:sz="0" w:space="0" w:color="auto"/>
        <w:left w:val="none" w:sz="0" w:space="0" w:color="auto"/>
        <w:bottom w:val="none" w:sz="0" w:space="0" w:color="auto"/>
        <w:right w:val="none" w:sz="0" w:space="0" w:color="auto"/>
      </w:divBdr>
    </w:div>
    <w:div w:id="1782412941">
      <w:bodyDiv w:val="1"/>
      <w:marLeft w:val="0"/>
      <w:marRight w:val="0"/>
      <w:marTop w:val="0"/>
      <w:marBottom w:val="0"/>
      <w:divBdr>
        <w:top w:val="none" w:sz="0" w:space="0" w:color="auto"/>
        <w:left w:val="none" w:sz="0" w:space="0" w:color="auto"/>
        <w:bottom w:val="none" w:sz="0" w:space="0" w:color="auto"/>
        <w:right w:val="none" w:sz="0" w:space="0" w:color="auto"/>
      </w:divBdr>
    </w:div>
    <w:div w:id="1787700799">
      <w:bodyDiv w:val="1"/>
      <w:marLeft w:val="0"/>
      <w:marRight w:val="0"/>
      <w:marTop w:val="0"/>
      <w:marBottom w:val="0"/>
      <w:divBdr>
        <w:top w:val="none" w:sz="0" w:space="0" w:color="auto"/>
        <w:left w:val="none" w:sz="0" w:space="0" w:color="auto"/>
        <w:bottom w:val="none" w:sz="0" w:space="0" w:color="auto"/>
        <w:right w:val="none" w:sz="0" w:space="0" w:color="auto"/>
      </w:divBdr>
    </w:div>
    <w:div w:id="1792047886">
      <w:bodyDiv w:val="1"/>
      <w:marLeft w:val="0"/>
      <w:marRight w:val="0"/>
      <w:marTop w:val="0"/>
      <w:marBottom w:val="0"/>
      <w:divBdr>
        <w:top w:val="none" w:sz="0" w:space="0" w:color="auto"/>
        <w:left w:val="none" w:sz="0" w:space="0" w:color="auto"/>
        <w:bottom w:val="none" w:sz="0" w:space="0" w:color="auto"/>
        <w:right w:val="none" w:sz="0" w:space="0" w:color="auto"/>
      </w:divBdr>
    </w:div>
    <w:div w:id="1794595706">
      <w:bodyDiv w:val="1"/>
      <w:marLeft w:val="0"/>
      <w:marRight w:val="0"/>
      <w:marTop w:val="0"/>
      <w:marBottom w:val="0"/>
      <w:divBdr>
        <w:top w:val="none" w:sz="0" w:space="0" w:color="auto"/>
        <w:left w:val="none" w:sz="0" w:space="0" w:color="auto"/>
        <w:bottom w:val="none" w:sz="0" w:space="0" w:color="auto"/>
        <w:right w:val="none" w:sz="0" w:space="0" w:color="auto"/>
      </w:divBdr>
    </w:div>
    <w:div w:id="1798915900">
      <w:bodyDiv w:val="1"/>
      <w:marLeft w:val="0"/>
      <w:marRight w:val="0"/>
      <w:marTop w:val="0"/>
      <w:marBottom w:val="0"/>
      <w:divBdr>
        <w:top w:val="none" w:sz="0" w:space="0" w:color="auto"/>
        <w:left w:val="none" w:sz="0" w:space="0" w:color="auto"/>
        <w:bottom w:val="none" w:sz="0" w:space="0" w:color="auto"/>
        <w:right w:val="none" w:sz="0" w:space="0" w:color="auto"/>
      </w:divBdr>
    </w:div>
    <w:div w:id="1801682630">
      <w:bodyDiv w:val="1"/>
      <w:marLeft w:val="0"/>
      <w:marRight w:val="0"/>
      <w:marTop w:val="0"/>
      <w:marBottom w:val="0"/>
      <w:divBdr>
        <w:top w:val="none" w:sz="0" w:space="0" w:color="auto"/>
        <w:left w:val="none" w:sz="0" w:space="0" w:color="auto"/>
        <w:bottom w:val="none" w:sz="0" w:space="0" w:color="auto"/>
        <w:right w:val="none" w:sz="0" w:space="0" w:color="auto"/>
      </w:divBdr>
    </w:div>
    <w:div w:id="1805347691">
      <w:bodyDiv w:val="1"/>
      <w:marLeft w:val="0"/>
      <w:marRight w:val="0"/>
      <w:marTop w:val="0"/>
      <w:marBottom w:val="0"/>
      <w:divBdr>
        <w:top w:val="none" w:sz="0" w:space="0" w:color="auto"/>
        <w:left w:val="none" w:sz="0" w:space="0" w:color="auto"/>
        <w:bottom w:val="none" w:sz="0" w:space="0" w:color="auto"/>
        <w:right w:val="none" w:sz="0" w:space="0" w:color="auto"/>
      </w:divBdr>
    </w:div>
    <w:div w:id="1808745904">
      <w:bodyDiv w:val="1"/>
      <w:marLeft w:val="0"/>
      <w:marRight w:val="0"/>
      <w:marTop w:val="0"/>
      <w:marBottom w:val="0"/>
      <w:divBdr>
        <w:top w:val="none" w:sz="0" w:space="0" w:color="auto"/>
        <w:left w:val="none" w:sz="0" w:space="0" w:color="auto"/>
        <w:bottom w:val="none" w:sz="0" w:space="0" w:color="auto"/>
        <w:right w:val="none" w:sz="0" w:space="0" w:color="auto"/>
      </w:divBdr>
    </w:div>
    <w:div w:id="1815684472">
      <w:bodyDiv w:val="1"/>
      <w:marLeft w:val="0"/>
      <w:marRight w:val="0"/>
      <w:marTop w:val="0"/>
      <w:marBottom w:val="0"/>
      <w:divBdr>
        <w:top w:val="none" w:sz="0" w:space="0" w:color="auto"/>
        <w:left w:val="none" w:sz="0" w:space="0" w:color="auto"/>
        <w:bottom w:val="none" w:sz="0" w:space="0" w:color="auto"/>
        <w:right w:val="none" w:sz="0" w:space="0" w:color="auto"/>
      </w:divBdr>
    </w:div>
    <w:div w:id="1824079469">
      <w:bodyDiv w:val="1"/>
      <w:marLeft w:val="0"/>
      <w:marRight w:val="0"/>
      <w:marTop w:val="0"/>
      <w:marBottom w:val="0"/>
      <w:divBdr>
        <w:top w:val="none" w:sz="0" w:space="0" w:color="auto"/>
        <w:left w:val="none" w:sz="0" w:space="0" w:color="auto"/>
        <w:bottom w:val="none" w:sz="0" w:space="0" w:color="auto"/>
        <w:right w:val="none" w:sz="0" w:space="0" w:color="auto"/>
      </w:divBdr>
    </w:div>
    <w:div w:id="1828788575">
      <w:bodyDiv w:val="1"/>
      <w:marLeft w:val="0"/>
      <w:marRight w:val="0"/>
      <w:marTop w:val="0"/>
      <w:marBottom w:val="0"/>
      <w:divBdr>
        <w:top w:val="none" w:sz="0" w:space="0" w:color="auto"/>
        <w:left w:val="none" w:sz="0" w:space="0" w:color="auto"/>
        <w:bottom w:val="none" w:sz="0" w:space="0" w:color="auto"/>
        <w:right w:val="none" w:sz="0" w:space="0" w:color="auto"/>
      </w:divBdr>
    </w:div>
    <w:div w:id="1834641815">
      <w:bodyDiv w:val="1"/>
      <w:marLeft w:val="0"/>
      <w:marRight w:val="0"/>
      <w:marTop w:val="0"/>
      <w:marBottom w:val="0"/>
      <w:divBdr>
        <w:top w:val="none" w:sz="0" w:space="0" w:color="auto"/>
        <w:left w:val="none" w:sz="0" w:space="0" w:color="auto"/>
        <w:bottom w:val="none" w:sz="0" w:space="0" w:color="auto"/>
        <w:right w:val="none" w:sz="0" w:space="0" w:color="auto"/>
      </w:divBdr>
    </w:div>
    <w:div w:id="1839467192">
      <w:bodyDiv w:val="1"/>
      <w:marLeft w:val="0"/>
      <w:marRight w:val="0"/>
      <w:marTop w:val="0"/>
      <w:marBottom w:val="0"/>
      <w:divBdr>
        <w:top w:val="none" w:sz="0" w:space="0" w:color="auto"/>
        <w:left w:val="none" w:sz="0" w:space="0" w:color="auto"/>
        <w:bottom w:val="none" w:sz="0" w:space="0" w:color="auto"/>
        <w:right w:val="none" w:sz="0" w:space="0" w:color="auto"/>
      </w:divBdr>
    </w:div>
    <w:div w:id="1848523822">
      <w:bodyDiv w:val="1"/>
      <w:marLeft w:val="0"/>
      <w:marRight w:val="0"/>
      <w:marTop w:val="0"/>
      <w:marBottom w:val="0"/>
      <w:divBdr>
        <w:top w:val="none" w:sz="0" w:space="0" w:color="auto"/>
        <w:left w:val="none" w:sz="0" w:space="0" w:color="auto"/>
        <w:bottom w:val="none" w:sz="0" w:space="0" w:color="auto"/>
        <w:right w:val="none" w:sz="0" w:space="0" w:color="auto"/>
      </w:divBdr>
    </w:div>
    <w:div w:id="1849633691">
      <w:bodyDiv w:val="1"/>
      <w:marLeft w:val="0"/>
      <w:marRight w:val="0"/>
      <w:marTop w:val="0"/>
      <w:marBottom w:val="0"/>
      <w:divBdr>
        <w:top w:val="none" w:sz="0" w:space="0" w:color="auto"/>
        <w:left w:val="none" w:sz="0" w:space="0" w:color="auto"/>
        <w:bottom w:val="none" w:sz="0" w:space="0" w:color="auto"/>
        <w:right w:val="none" w:sz="0" w:space="0" w:color="auto"/>
      </w:divBdr>
    </w:div>
    <w:div w:id="1851138502">
      <w:bodyDiv w:val="1"/>
      <w:marLeft w:val="0"/>
      <w:marRight w:val="0"/>
      <w:marTop w:val="0"/>
      <w:marBottom w:val="0"/>
      <w:divBdr>
        <w:top w:val="none" w:sz="0" w:space="0" w:color="auto"/>
        <w:left w:val="none" w:sz="0" w:space="0" w:color="auto"/>
        <w:bottom w:val="none" w:sz="0" w:space="0" w:color="auto"/>
        <w:right w:val="none" w:sz="0" w:space="0" w:color="auto"/>
      </w:divBdr>
    </w:div>
    <w:div w:id="1852601817">
      <w:bodyDiv w:val="1"/>
      <w:marLeft w:val="0"/>
      <w:marRight w:val="0"/>
      <w:marTop w:val="0"/>
      <w:marBottom w:val="0"/>
      <w:divBdr>
        <w:top w:val="none" w:sz="0" w:space="0" w:color="auto"/>
        <w:left w:val="none" w:sz="0" w:space="0" w:color="auto"/>
        <w:bottom w:val="none" w:sz="0" w:space="0" w:color="auto"/>
        <w:right w:val="none" w:sz="0" w:space="0" w:color="auto"/>
      </w:divBdr>
    </w:div>
    <w:div w:id="1855265637">
      <w:bodyDiv w:val="1"/>
      <w:marLeft w:val="0"/>
      <w:marRight w:val="0"/>
      <w:marTop w:val="0"/>
      <w:marBottom w:val="0"/>
      <w:divBdr>
        <w:top w:val="none" w:sz="0" w:space="0" w:color="auto"/>
        <w:left w:val="none" w:sz="0" w:space="0" w:color="auto"/>
        <w:bottom w:val="none" w:sz="0" w:space="0" w:color="auto"/>
        <w:right w:val="none" w:sz="0" w:space="0" w:color="auto"/>
      </w:divBdr>
    </w:div>
    <w:div w:id="1855806792">
      <w:bodyDiv w:val="1"/>
      <w:marLeft w:val="0"/>
      <w:marRight w:val="0"/>
      <w:marTop w:val="0"/>
      <w:marBottom w:val="0"/>
      <w:divBdr>
        <w:top w:val="none" w:sz="0" w:space="0" w:color="auto"/>
        <w:left w:val="none" w:sz="0" w:space="0" w:color="auto"/>
        <w:bottom w:val="none" w:sz="0" w:space="0" w:color="auto"/>
        <w:right w:val="none" w:sz="0" w:space="0" w:color="auto"/>
      </w:divBdr>
    </w:div>
    <w:div w:id="1856965620">
      <w:bodyDiv w:val="1"/>
      <w:marLeft w:val="0"/>
      <w:marRight w:val="0"/>
      <w:marTop w:val="0"/>
      <w:marBottom w:val="0"/>
      <w:divBdr>
        <w:top w:val="none" w:sz="0" w:space="0" w:color="auto"/>
        <w:left w:val="none" w:sz="0" w:space="0" w:color="auto"/>
        <w:bottom w:val="none" w:sz="0" w:space="0" w:color="auto"/>
        <w:right w:val="none" w:sz="0" w:space="0" w:color="auto"/>
      </w:divBdr>
    </w:div>
    <w:div w:id="1863007072">
      <w:bodyDiv w:val="1"/>
      <w:marLeft w:val="0"/>
      <w:marRight w:val="0"/>
      <w:marTop w:val="0"/>
      <w:marBottom w:val="0"/>
      <w:divBdr>
        <w:top w:val="none" w:sz="0" w:space="0" w:color="auto"/>
        <w:left w:val="none" w:sz="0" w:space="0" w:color="auto"/>
        <w:bottom w:val="none" w:sz="0" w:space="0" w:color="auto"/>
        <w:right w:val="none" w:sz="0" w:space="0" w:color="auto"/>
      </w:divBdr>
    </w:div>
    <w:div w:id="1864636384">
      <w:bodyDiv w:val="1"/>
      <w:marLeft w:val="0"/>
      <w:marRight w:val="0"/>
      <w:marTop w:val="0"/>
      <w:marBottom w:val="0"/>
      <w:divBdr>
        <w:top w:val="none" w:sz="0" w:space="0" w:color="auto"/>
        <w:left w:val="none" w:sz="0" w:space="0" w:color="auto"/>
        <w:bottom w:val="none" w:sz="0" w:space="0" w:color="auto"/>
        <w:right w:val="none" w:sz="0" w:space="0" w:color="auto"/>
      </w:divBdr>
    </w:div>
    <w:div w:id="1869878622">
      <w:bodyDiv w:val="1"/>
      <w:marLeft w:val="0"/>
      <w:marRight w:val="0"/>
      <w:marTop w:val="0"/>
      <w:marBottom w:val="0"/>
      <w:divBdr>
        <w:top w:val="none" w:sz="0" w:space="0" w:color="auto"/>
        <w:left w:val="none" w:sz="0" w:space="0" w:color="auto"/>
        <w:bottom w:val="none" w:sz="0" w:space="0" w:color="auto"/>
        <w:right w:val="none" w:sz="0" w:space="0" w:color="auto"/>
      </w:divBdr>
    </w:div>
    <w:div w:id="1870871159">
      <w:bodyDiv w:val="1"/>
      <w:marLeft w:val="0"/>
      <w:marRight w:val="0"/>
      <w:marTop w:val="0"/>
      <w:marBottom w:val="0"/>
      <w:divBdr>
        <w:top w:val="none" w:sz="0" w:space="0" w:color="auto"/>
        <w:left w:val="none" w:sz="0" w:space="0" w:color="auto"/>
        <w:bottom w:val="none" w:sz="0" w:space="0" w:color="auto"/>
        <w:right w:val="none" w:sz="0" w:space="0" w:color="auto"/>
      </w:divBdr>
    </w:div>
    <w:div w:id="1875657155">
      <w:bodyDiv w:val="1"/>
      <w:marLeft w:val="0"/>
      <w:marRight w:val="0"/>
      <w:marTop w:val="0"/>
      <w:marBottom w:val="0"/>
      <w:divBdr>
        <w:top w:val="none" w:sz="0" w:space="0" w:color="auto"/>
        <w:left w:val="none" w:sz="0" w:space="0" w:color="auto"/>
        <w:bottom w:val="none" w:sz="0" w:space="0" w:color="auto"/>
        <w:right w:val="none" w:sz="0" w:space="0" w:color="auto"/>
      </w:divBdr>
    </w:div>
    <w:div w:id="1888178544">
      <w:bodyDiv w:val="1"/>
      <w:marLeft w:val="0"/>
      <w:marRight w:val="0"/>
      <w:marTop w:val="0"/>
      <w:marBottom w:val="0"/>
      <w:divBdr>
        <w:top w:val="none" w:sz="0" w:space="0" w:color="auto"/>
        <w:left w:val="none" w:sz="0" w:space="0" w:color="auto"/>
        <w:bottom w:val="none" w:sz="0" w:space="0" w:color="auto"/>
        <w:right w:val="none" w:sz="0" w:space="0" w:color="auto"/>
      </w:divBdr>
    </w:div>
    <w:div w:id="1890262219">
      <w:bodyDiv w:val="1"/>
      <w:marLeft w:val="0"/>
      <w:marRight w:val="0"/>
      <w:marTop w:val="0"/>
      <w:marBottom w:val="0"/>
      <w:divBdr>
        <w:top w:val="none" w:sz="0" w:space="0" w:color="auto"/>
        <w:left w:val="none" w:sz="0" w:space="0" w:color="auto"/>
        <w:bottom w:val="none" w:sz="0" w:space="0" w:color="auto"/>
        <w:right w:val="none" w:sz="0" w:space="0" w:color="auto"/>
      </w:divBdr>
    </w:div>
    <w:div w:id="1890922689">
      <w:bodyDiv w:val="1"/>
      <w:marLeft w:val="0"/>
      <w:marRight w:val="0"/>
      <w:marTop w:val="0"/>
      <w:marBottom w:val="0"/>
      <w:divBdr>
        <w:top w:val="none" w:sz="0" w:space="0" w:color="auto"/>
        <w:left w:val="none" w:sz="0" w:space="0" w:color="auto"/>
        <w:bottom w:val="none" w:sz="0" w:space="0" w:color="auto"/>
        <w:right w:val="none" w:sz="0" w:space="0" w:color="auto"/>
      </w:divBdr>
    </w:div>
    <w:div w:id="1892031041">
      <w:bodyDiv w:val="1"/>
      <w:marLeft w:val="0"/>
      <w:marRight w:val="0"/>
      <w:marTop w:val="0"/>
      <w:marBottom w:val="0"/>
      <w:divBdr>
        <w:top w:val="none" w:sz="0" w:space="0" w:color="auto"/>
        <w:left w:val="none" w:sz="0" w:space="0" w:color="auto"/>
        <w:bottom w:val="none" w:sz="0" w:space="0" w:color="auto"/>
        <w:right w:val="none" w:sz="0" w:space="0" w:color="auto"/>
      </w:divBdr>
    </w:div>
    <w:div w:id="1892424710">
      <w:bodyDiv w:val="1"/>
      <w:marLeft w:val="0"/>
      <w:marRight w:val="0"/>
      <w:marTop w:val="0"/>
      <w:marBottom w:val="0"/>
      <w:divBdr>
        <w:top w:val="none" w:sz="0" w:space="0" w:color="auto"/>
        <w:left w:val="none" w:sz="0" w:space="0" w:color="auto"/>
        <w:bottom w:val="none" w:sz="0" w:space="0" w:color="auto"/>
        <w:right w:val="none" w:sz="0" w:space="0" w:color="auto"/>
      </w:divBdr>
    </w:div>
    <w:div w:id="1894079576">
      <w:bodyDiv w:val="1"/>
      <w:marLeft w:val="0"/>
      <w:marRight w:val="0"/>
      <w:marTop w:val="0"/>
      <w:marBottom w:val="0"/>
      <w:divBdr>
        <w:top w:val="none" w:sz="0" w:space="0" w:color="auto"/>
        <w:left w:val="none" w:sz="0" w:space="0" w:color="auto"/>
        <w:bottom w:val="none" w:sz="0" w:space="0" w:color="auto"/>
        <w:right w:val="none" w:sz="0" w:space="0" w:color="auto"/>
      </w:divBdr>
    </w:div>
    <w:div w:id="1894809518">
      <w:bodyDiv w:val="1"/>
      <w:marLeft w:val="0"/>
      <w:marRight w:val="0"/>
      <w:marTop w:val="0"/>
      <w:marBottom w:val="0"/>
      <w:divBdr>
        <w:top w:val="none" w:sz="0" w:space="0" w:color="auto"/>
        <w:left w:val="none" w:sz="0" w:space="0" w:color="auto"/>
        <w:bottom w:val="none" w:sz="0" w:space="0" w:color="auto"/>
        <w:right w:val="none" w:sz="0" w:space="0" w:color="auto"/>
      </w:divBdr>
    </w:div>
    <w:div w:id="1896626077">
      <w:bodyDiv w:val="1"/>
      <w:marLeft w:val="0"/>
      <w:marRight w:val="0"/>
      <w:marTop w:val="0"/>
      <w:marBottom w:val="0"/>
      <w:divBdr>
        <w:top w:val="none" w:sz="0" w:space="0" w:color="auto"/>
        <w:left w:val="none" w:sz="0" w:space="0" w:color="auto"/>
        <w:bottom w:val="none" w:sz="0" w:space="0" w:color="auto"/>
        <w:right w:val="none" w:sz="0" w:space="0" w:color="auto"/>
      </w:divBdr>
    </w:div>
    <w:div w:id="1898204196">
      <w:bodyDiv w:val="1"/>
      <w:marLeft w:val="0"/>
      <w:marRight w:val="0"/>
      <w:marTop w:val="0"/>
      <w:marBottom w:val="0"/>
      <w:divBdr>
        <w:top w:val="none" w:sz="0" w:space="0" w:color="auto"/>
        <w:left w:val="none" w:sz="0" w:space="0" w:color="auto"/>
        <w:bottom w:val="none" w:sz="0" w:space="0" w:color="auto"/>
        <w:right w:val="none" w:sz="0" w:space="0" w:color="auto"/>
      </w:divBdr>
    </w:div>
    <w:div w:id="1906063789">
      <w:bodyDiv w:val="1"/>
      <w:marLeft w:val="0"/>
      <w:marRight w:val="0"/>
      <w:marTop w:val="0"/>
      <w:marBottom w:val="0"/>
      <w:divBdr>
        <w:top w:val="none" w:sz="0" w:space="0" w:color="auto"/>
        <w:left w:val="none" w:sz="0" w:space="0" w:color="auto"/>
        <w:bottom w:val="none" w:sz="0" w:space="0" w:color="auto"/>
        <w:right w:val="none" w:sz="0" w:space="0" w:color="auto"/>
      </w:divBdr>
    </w:div>
    <w:div w:id="1912346771">
      <w:bodyDiv w:val="1"/>
      <w:marLeft w:val="0"/>
      <w:marRight w:val="0"/>
      <w:marTop w:val="0"/>
      <w:marBottom w:val="0"/>
      <w:divBdr>
        <w:top w:val="none" w:sz="0" w:space="0" w:color="auto"/>
        <w:left w:val="none" w:sz="0" w:space="0" w:color="auto"/>
        <w:bottom w:val="none" w:sz="0" w:space="0" w:color="auto"/>
        <w:right w:val="none" w:sz="0" w:space="0" w:color="auto"/>
      </w:divBdr>
    </w:div>
    <w:div w:id="1913272945">
      <w:bodyDiv w:val="1"/>
      <w:marLeft w:val="0"/>
      <w:marRight w:val="0"/>
      <w:marTop w:val="0"/>
      <w:marBottom w:val="0"/>
      <w:divBdr>
        <w:top w:val="none" w:sz="0" w:space="0" w:color="auto"/>
        <w:left w:val="none" w:sz="0" w:space="0" w:color="auto"/>
        <w:bottom w:val="none" w:sz="0" w:space="0" w:color="auto"/>
        <w:right w:val="none" w:sz="0" w:space="0" w:color="auto"/>
      </w:divBdr>
    </w:div>
    <w:div w:id="1913394509">
      <w:bodyDiv w:val="1"/>
      <w:marLeft w:val="0"/>
      <w:marRight w:val="0"/>
      <w:marTop w:val="0"/>
      <w:marBottom w:val="0"/>
      <w:divBdr>
        <w:top w:val="none" w:sz="0" w:space="0" w:color="auto"/>
        <w:left w:val="none" w:sz="0" w:space="0" w:color="auto"/>
        <w:bottom w:val="none" w:sz="0" w:space="0" w:color="auto"/>
        <w:right w:val="none" w:sz="0" w:space="0" w:color="auto"/>
      </w:divBdr>
    </w:div>
    <w:div w:id="1917938751">
      <w:bodyDiv w:val="1"/>
      <w:marLeft w:val="0"/>
      <w:marRight w:val="0"/>
      <w:marTop w:val="0"/>
      <w:marBottom w:val="0"/>
      <w:divBdr>
        <w:top w:val="none" w:sz="0" w:space="0" w:color="auto"/>
        <w:left w:val="none" w:sz="0" w:space="0" w:color="auto"/>
        <w:bottom w:val="none" w:sz="0" w:space="0" w:color="auto"/>
        <w:right w:val="none" w:sz="0" w:space="0" w:color="auto"/>
      </w:divBdr>
    </w:div>
    <w:div w:id="1919363929">
      <w:bodyDiv w:val="1"/>
      <w:marLeft w:val="0"/>
      <w:marRight w:val="0"/>
      <w:marTop w:val="0"/>
      <w:marBottom w:val="0"/>
      <w:divBdr>
        <w:top w:val="none" w:sz="0" w:space="0" w:color="auto"/>
        <w:left w:val="none" w:sz="0" w:space="0" w:color="auto"/>
        <w:bottom w:val="none" w:sz="0" w:space="0" w:color="auto"/>
        <w:right w:val="none" w:sz="0" w:space="0" w:color="auto"/>
      </w:divBdr>
    </w:div>
    <w:div w:id="1920363922">
      <w:bodyDiv w:val="1"/>
      <w:marLeft w:val="0"/>
      <w:marRight w:val="0"/>
      <w:marTop w:val="0"/>
      <w:marBottom w:val="0"/>
      <w:divBdr>
        <w:top w:val="none" w:sz="0" w:space="0" w:color="auto"/>
        <w:left w:val="none" w:sz="0" w:space="0" w:color="auto"/>
        <w:bottom w:val="none" w:sz="0" w:space="0" w:color="auto"/>
        <w:right w:val="none" w:sz="0" w:space="0" w:color="auto"/>
      </w:divBdr>
    </w:div>
    <w:div w:id="1921910647">
      <w:bodyDiv w:val="1"/>
      <w:marLeft w:val="0"/>
      <w:marRight w:val="0"/>
      <w:marTop w:val="0"/>
      <w:marBottom w:val="0"/>
      <w:divBdr>
        <w:top w:val="none" w:sz="0" w:space="0" w:color="auto"/>
        <w:left w:val="none" w:sz="0" w:space="0" w:color="auto"/>
        <w:bottom w:val="none" w:sz="0" w:space="0" w:color="auto"/>
        <w:right w:val="none" w:sz="0" w:space="0" w:color="auto"/>
      </w:divBdr>
    </w:div>
    <w:div w:id="1934361907">
      <w:bodyDiv w:val="1"/>
      <w:marLeft w:val="0"/>
      <w:marRight w:val="0"/>
      <w:marTop w:val="0"/>
      <w:marBottom w:val="0"/>
      <w:divBdr>
        <w:top w:val="none" w:sz="0" w:space="0" w:color="auto"/>
        <w:left w:val="none" w:sz="0" w:space="0" w:color="auto"/>
        <w:bottom w:val="none" w:sz="0" w:space="0" w:color="auto"/>
        <w:right w:val="none" w:sz="0" w:space="0" w:color="auto"/>
      </w:divBdr>
    </w:div>
    <w:div w:id="1934391408">
      <w:bodyDiv w:val="1"/>
      <w:marLeft w:val="0"/>
      <w:marRight w:val="0"/>
      <w:marTop w:val="0"/>
      <w:marBottom w:val="0"/>
      <w:divBdr>
        <w:top w:val="none" w:sz="0" w:space="0" w:color="auto"/>
        <w:left w:val="none" w:sz="0" w:space="0" w:color="auto"/>
        <w:bottom w:val="none" w:sz="0" w:space="0" w:color="auto"/>
        <w:right w:val="none" w:sz="0" w:space="0" w:color="auto"/>
      </w:divBdr>
    </w:div>
    <w:div w:id="1935355232">
      <w:bodyDiv w:val="1"/>
      <w:marLeft w:val="0"/>
      <w:marRight w:val="0"/>
      <w:marTop w:val="0"/>
      <w:marBottom w:val="0"/>
      <w:divBdr>
        <w:top w:val="none" w:sz="0" w:space="0" w:color="auto"/>
        <w:left w:val="none" w:sz="0" w:space="0" w:color="auto"/>
        <w:bottom w:val="none" w:sz="0" w:space="0" w:color="auto"/>
        <w:right w:val="none" w:sz="0" w:space="0" w:color="auto"/>
      </w:divBdr>
    </w:div>
    <w:div w:id="1939289370">
      <w:bodyDiv w:val="1"/>
      <w:marLeft w:val="0"/>
      <w:marRight w:val="0"/>
      <w:marTop w:val="0"/>
      <w:marBottom w:val="0"/>
      <w:divBdr>
        <w:top w:val="none" w:sz="0" w:space="0" w:color="auto"/>
        <w:left w:val="none" w:sz="0" w:space="0" w:color="auto"/>
        <w:bottom w:val="none" w:sz="0" w:space="0" w:color="auto"/>
        <w:right w:val="none" w:sz="0" w:space="0" w:color="auto"/>
      </w:divBdr>
    </w:div>
    <w:div w:id="1943873812">
      <w:bodyDiv w:val="1"/>
      <w:marLeft w:val="0"/>
      <w:marRight w:val="0"/>
      <w:marTop w:val="0"/>
      <w:marBottom w:val="0"/>
      <w:divBdr>
        <w:top w:val="none" w:sz="0" w:space="0" w:color="auto"/>
        <w:left w:val="none" w:sz="0" w:space="0" w:color="auto"/>
        <w:bottom w:val="none" w:sz="0" w:space="0" w:color="auto"/>
        <w:right w:val="none" w:sz="0" w:space="0" w:color="auto"/>
      </w:divBdr>
    </w:div>
    <w:div w:id="1945722276">
      <w:bodyDiv w:val="1"/>
      <w:marLeft w:val="0"/>
      <w:marRight w:val="0"/>
      <w:marTop w:val="0"/>
      <w:marBottom w:val="0"/>
      <w:divBdr>
        <w:top w:val="none" w:sz="0" w:space="0" w:color="auto"/>
        <w:left w:val="none" w:sz="0" w:space="0" w:color="auto"/>
        <w:bottom w:val="none" w:sz="0" w:space="0" w:color="auto"/>
        <w:right w:val="none" w:sz="0" w:space="0" w:color="auto"/>
      </w:divBdr>
    </w:div>
    <w:div w:id="1948849155">
      <w:bodyDiv w:val="1"/>
      <w:marLeft w:val="0"/>
      <w:marRight w:val="0"/>
      <w:marTop w:val="0"/>
      <w:marBottom w:val="0"/>
      <w:divBdr>
        <w:top w:val="none" w:sz="0" w:space="0" w:color="auto"/>
        <w:left w:val="none" w:sz="0" w:space="0" w:color="auto"/>
        <w:bottom w:val="none" w:sz="0" w:space="0" w:color="auto"/>
        <w:right w:val="none" w:sz="0" w:space="0" w:color="auto"/>
      </w:divBdr>
    </w:div>
    <w:div w:id="1949964766">
      <w:bodyDiv w:val="1"/>
      <w:marLeft w:val="0"/>
      <w:marRight w:val="0"/>
      <w:marTop w:val="0"/>
      <w:marBottom w:val="0"/>
      <w:divBdr>
        <w:top w:val="none" w:sz="0" w:space="0" w:color="auto"/>
        <w:left w:val="none" w:sz="0" w:space="0" w:color="auto"/>
        <w:bottom w:val="none" w:sz="0" w:space="0" w:color="auto"/>
        <w:right w:val="none" w:sz="0" w:space="0" w:color="auto"/>
      </w:divBdr>
    </w:div>
    <w:div w:id="1955482051">
      <w:bodyDiv w:val="1"/>
      <w:marLeft w:val="0"/>
      <w:marRight w:val="0"/>
      <w:marTop w:val="0"/>
      <w:marBottom w:val="0"/>
      <w:divBdr>
        <w:top w:val="none" w:sz="0" w:space="0" w:color="auto"/>
        <w:left w:val="none" w:sz="0" w:space="0" w:color="auto"/>
        <w:bottom w:val="none" w:sz="0" w:space="0" w:color="auto"/>
        <w:right w:val="none" w:sz="0" w:space="0" w:color="auto"/>
      </w:divBdr>
    </w:div>
    <w:div w:id="1959219139">
      <w:bodyDiv w:val="1"/>
      <w:marLeft w:val="0"/>
      <w:marRight w:val="0"/>
      <w:marTop w:val="0"/>
      <w:marBottom w:val="0"/>
      <w:divBdr>
        <w:top w:val="none" w:sz="0" w:space="0" w:color="auto"/>
        <w:left w:val="none" w:sz="0" w:space="0" w:color="auto"/>
        <w:bottom w:val="none" w:sz="0" w:space="0" w:color="auto"/>
        <w:right w:val="none" w:sz="0" w:space="0" w:color="auto"/>
      </w:divBdr>
    </w:div>
    <w:div w:id="1959485902">
      <w:bodyDiv w:val="1"/>
      <w:marLeft w:val="0"/>
      <w:marRight w:val="0"/>
      <w:marTop w:val="0"/>
      <w:marBottom w:val="0"/>
      <w:divBdr>
        <w:top w:val="none" w:sz="0" w:space="0" w:color="auto"/>
        <w:left w:val="none" w:sz="0" w:space="0" w:color="auto"/>
        <w:bottom w:val="none" w:sz="0" w:space="0" w:color="auto"/>
        <w:right w:val="none" w:sz="0" w:space="0" w:color="auto"/>
      </w:divBdr>
    </w:div>
    <w:div w:id="1960649201">
      <w:bodyDiv w:val="1"/>
      <w:marLeft w:val="0"/>
      <w:marRight w:val="0"/>
      <w:marTop w:val="0"/>
      <w:marBottom w:val="0"/>
      <w:divBdr>
        <w:top w:val="none" w:sz="0" w:space="0" w:color="auto"/>
        <w:left w:val="none" w:sz="0" w:space="0" w:color="auto"/>
        <w:bottom w:val="none" w:sz="0" w:space="0" w:color="auto"/>
        <w:right w:val="none" w:sz="0" w:space="0" w:color="auto"/>
      </w:divBdr>
    </w:div>
    <w:div w:id="1960868426">
      <w:bodyDiv w:val="1"/>
      <w:marLeft w:val="0"/>
      <w:marRight w:val="0"/>
      <w:marTop w:val="0"/>
      <w:marBottom w:val="0"/>
      <w:divBdr>
        <w:top w:val="none" w:sz="0" w:space="0" w:color="auto"/>
        <w:left w:val="none" w:sz="0" w:space="0" w:color="auto"/>
        <w:bottom w:val="none" w:sz="0" w:space="0" w:color="auto"/>
        <w:right w:val="none" w:sz="0" w:space="0" w:color="auto"/>
      </w:divBdr>
    </w:div>
    <w:div w:id="1962227809">
      <w:bodyDiv w:val="1"/>
      <w:marLeft w:val="0"/>
      <w:marRight w:val="0"/>
      <w:marTop w:val="0"/>
      <w:marBottom w:val="0"/>
      <w:divBdr>
        <w:top w:val="none" w:sz="0" w:space="0" w:color="auto"/>
        <w:left w:val="none" w:sz="0" w:space="0" w:color="auto"/>
        <w:bottom w:val="none" w:sz="0" w:space="0" w:color="auto"/>
        <w:right w:val="none" w:sz="0" w:space="0" w:color="auto"/>
      </w:divBdr>
    </w:div>
    <w:div w:id="1965501545">
      <w:bodyDiv w:val="1"/>
      <w:marLeft w:val="0"/>
      <w:marRight w:val="0"/>
      <w:marTop w:val="0"/>
      <w:marBottom w:val="0"/>
      <w:divBdr>
        <w:top w:val="none" w:sz="0" w:space="0" w:color="auto"/>
        <w:left w:val="none" w:sz="0" w:space="0" w:color="auto"/>
        <w:bottom w:val="none" w:sz="0" w:space="0" w:color="auto"/>
        <w:right w:val="none" w:sz="0" w:space="0" w:color="auto"/>
      </w:divBdr>
    </w:div>
    <w:div w:id="1967806647">
      <w:bodyDiv w:val="1"/>
      <w:marLeft w:val="0"/>
      <w:marRight w:val="0"/>
      <w:marTop w:val="0"/>
      <w:marBottom w:val="0"/>
      <w:divBdr>
        <w:top w:val="none" w:sz="0" w:space="0" w:color="auto"/>
        <w:left w:val="none" w:sz="0" w:space="0" w:color="auto"/>
        <w:bottom w:val="none" w:sz="0" w:space="0" w:color="auto"/>
        <w:right w:val="none" w:sz="0" w:space="0" w:color="auto"/>
      </w:divBdr>
    </w:div>
    <w:div w:id="1971738753">
      <w:bodyDiv w:val="1"/>
      <w:marLeft w:val="0"/>
      <w:marRight w:val="0"/>
      <w:marTop w:val="0"/>
      <w:marBottom w:val="0"/>
      <w:divBdr>
        <w:top w:val="none" w:sz="0" w:space="0" w:color="auto"/>
        <w:left w:val="none" w:sz="0" w:space="0" w:color="auto"/>
        <w:bottom w:val="none" w:sz="0" w:space="0" w:color="auto"/>
        <w:right w:val="none" w:sz="0" w:space="0" w:color="auto"/>
      </w:divBdr>
    </w:div>
    <w:div w:id="1973245206">
      <w:bodyDiv w:val="1"/>
      <w:marLeft w:val="0"/>
      <w:marRight w:val="0"/>
      <w:marTop w:val="0"/>
      <w:marBottom w:val="0"/>
      <w:divBdr>
        <w:top w:val="none" w:sz="0" w:space="0" w:color="auto"/>
        <w:left w:val="none" w:sz="0" w:space="0" w:color="auto"/>
        <w:bottom w:val="none" w:sz="0" w:space="0" w:color="auto"/>
        <w:right w:val="none" w:sz="0" w:space="0" w:color="auto"/>
      </w:divBdr>
    </w:div>
    <w:div w:id="1976374163">
      <w:bodyDiv w:val="1"/>
      <w:marLeft w:val="0"/>
      <w:marRight w:val="0"/>
      <w:marTop w:val="0"/>
      <w:marBottom w:val="0"/>
      <w:divBdr>
        <w:top w:val="none" w:sz="0" w:space="0" w:color="auto"/>
        <w:left w:val="none" w:sz="0" w:space="0" w:color="auto"/>
        <w:bottom w:val="none" w:sz="0" w:space="0" w:color="auto"/>
        <w:right w:val="none" w:sz="0" w:space="0" w:color="auto"/>
      </w:divBdr>
    </w:div>
    <w:div w:id="1976450335">
      <w:bodyDiv w:val="1"/>
      <w:marLeft w:val="0"/>
      <w:marRight w:val="0"/>
      <w:marTop w:val="0"/>
      <w:marBottom w:val="0"/>
      <w:divBdr>
        <w:top w:val="none" w:sz="0" w:space="0" w:color="auto"/>
        <w:left w:val="none" w:sz="0" w:space="0" w:color="auto"/>
        <w:bottom w:val="none" w:sz="0" w:space="0" w:color="auto"/>
        <w:right w:val="none" w:sz="0" w:space="0" w:color="auto"/>
      </w:divBdr>
    </w:div>
    <w:div w:id="1979989532">
      <w:bodyDiv w:val="1"/>
      <w:marLeft w:val="0"/>
      <w:marRight w:val="0"/>
      <w:marTop w:val="0"/>
      <w:marBottom w:val="0"/>
      <w:divBdr>
        <w:top w:val="none" w:sz="0" w:space="0" w:color="auto"/>
        <w:left w:val="none" w:sz="0" w:space="0" w:color="auto"/>
        <w:bottom w:val="none" w:sz="0" w:space="0" w:color="auto"/>
        <w:right w:val="none" w:sz="0" w:space="0" w:color="auto"/>
      </w:divBdr>
    </w:div>
    <w:div w:id="1980110978">
      <w:bodyDiv w:val="1"/>
      <w:marLeft w:val="0"/>
      <w:marRight w:val="0"/>
      <w:marTop w:val="0"/>
      <w:marBottom w:val="0"/>
      <w:divBdr>
        <w:top w:val="none" w:sz="0" w:space="0" w:color="auto"/>
        <w:left w:val="none" w:sz="0" w:space="0" w:color="auto"/>
        <w:bottom w:val="none" w:sz="0" w:space="0" w:color="auto"/>
        <w:right w:val="none" w:sz="0" w:space="0" w:color="auto"/>
      </w:divBdr>
    </w:div>
    <w:div w:id="1980644031">
      <w:bodyDiv w:val="1"/>
      <w:marLeft w:val="0"/>
      <w:marRight w:val="0"/>
      <w:marTop w:val="0"/>
      <w:marBottom w:val="0"/>
      <w:divBdr>
        <w:top w:val="none" w:sz="0" w:space="0" w:color="auto"/>
        <w:left w:val="none" w:sz="0" w:space="0" w:color="auto"/>
        <w:bottom w:val="none" w:sz="0" w:space="0" w:color="auto"/>
        <w:right w:val="none" w:sz="0" w:space="0" w:color="auto"/>
      </w:divBdr>
    </w:div>
    <w:div w:id="1982879082">
      <w:bodyDiv w:val="1"/>
      <w:marLeft w:val="0"/>
      <w:marRight w:val="0"/>
      <w:marTop w:val="0"/>
      <w:marBottom w:val="0"/>
      <w:divBdr>
        <w:top w:val="none" w:sz="0" w:space="0" w:color="auto"/>
        <w:left w:val="none" w:sz="0" w:space="0" w:color="auto"/>
        <w:bottom w:val="none" w:sz="0" w:space="0" w:color="auto"/>
        <w:right w:val="none" w:sz="0" w:space="0" w:color="auto"/>
      </w:divBdr>
    </w:div>
    <w:div w:id="1983342613">
      <w:bodyDiv w:val="1"/>
      <w:marLeft w:val="0"/>
      <w:marRight w:val="0"/>
      <w:marTop w:val="0"/>
      <w:marBottom w:val="0"/>
      <w:divBdr>
        <w:top w:val="none" w:sz="0" w:space="0" w:color="auto"/>
        <w:left w:val="none" w:sz="0" w:space="0" w:color="auto"/>
        <w:bottom w:val="none" w:sz="0" w:space="0" w:color="auto"/>
        <w:right w:val="none" w:sz="0" w:space="0" w:color="auto"/>
      </w:divBdr>
    </w:div>
    <w:div w:id="1984389110">
      <w:bodyDiv w:val="1"/>
      <w:marLeft w:val="0"/>
      <w:marRight w:val="0"/>
      <w:marTop w:val="0"/>
      <w:marBottom w:val="0"/>
      <w:divBdr>
        <w:top w:val="none" w:sz="0" w:space="0" w:color="auto"/>
        <w:left w:val="none" w:sz="0" w:space="0" w:color="auto"/>
        <w:bottom w:val="none" w:sz="0" w:space="0" w:color="auto"/>
        <w:right w:val="none" w:sz="0" w:space="0" w:color="auto"/>
      </w:divBdr>
    </w:div>
    <w:div w:id="1990397758">
      <w:bodyDiv w:val="1"/>
      <w:marLeft w:val="0"/>
      <w:marRight w:val="0"/>
      <w:marTop w:val="0"/>
      <w:marBottom w:val="0"/>
      <w:divBdr>
        <w:top w:val="none" w:sz="0" w:space="0" w:color="auto"/>
        <w:left w:val="none" w:sz="0" w:space="0" w:color="auto"/>
        <w:bottom w:val="none" w:sz="0" w:space="0" w:color="auto"/>
        <w:right w:val="none" w:sz="0" w:space="0" w:color="auto"/>
      </w:divBdr>
    </w:div>
    <w:div w:id="1996646587">
      <w:bodyDiv w:val="1"/>
      <w:marLeft w:val="0"/>
      <w:marRight w:val="0"/>
      <w:marTop w:val="0"/>
      <w:marBottom w:val="0"/>
      <w:divBdr>
        <w:top w:val="none" w:sz="0" w:space="0" w:color="auto"/>
        <w:left w:val="none" w:sz="0" w:space="0" w:color="auto"/>
        <w:bottom w:val="none" w:sz="0" w:space="0" w:color="auto"/>
        <w:right w:val="none" w:sz="0" w:space="0" w:color="auto"/>
      </w:divBdr>
    </w:div>
    <w:div w:id="1996690185">
      <w:bodyDiv w:val="1"/>
      <w:marLeft w:val="0"/>
      <w:marRight w:val="0"/>
      <w:marTop w:val="0"/>
      <w:marBottom w:val="0"/>
      <w:divBdr>
        <w:top w:val="none" w:sz="0" w:space="0" w:color="auto"/>
        <w:left w:val="none" w:sz="0" w:space="0" w:color="auto"/>
        <w:bottom w:val="none" w:sz="0" w:space="0" w:color="auto"/>
        <w:right w:val="none" w:sz="0" w:space="0" w:color="auto"/>
      </w:divBdr>
    </w:div>
    <w:div w:id="1997151849">
      <w:bodyDiv w:val="1"/>
      <w:marLeft w:val="0"/>
      <w:marRight w:val="0"/>
      <w:marTop w:val="0"/>
      <w:marBottom w:val="0"/>
      <w:divBdr>
        <w:top w:val="none" w:sz="0" w:space="0" w:color="auto"/>
        <w:left w:val="none" w:sz="0" w:space="0" w:color="auto"/>
        <w:bottom w:val="none" w:sz="0" w:space="0" w:color="auto"/>
        <w:right w:val="none" w:sz="0" w:space="0" w:color="auto"/>
      </w:divBdr>
    </w:div>
    <w:div w:id="2001931707">
      <w:bodyDiv w:val="1"/>
      <w:marLeft w:val="0"/>
      <w:marRight w:val="0"/>
      <w:marTop w:val="0"/>
      <w:marBottom w:val="0"/>
      <w:divBdr>
        <w:top w:val="none" w:sz="0" w:space="0" w:color="auto"/>
        <w:left w:val="none" w:sz="0" w:space="0" w:color="auto"/>
        <w:bottom w:val="none" w:sz="0" w:space="0" w:color="auto"/>
        <w:right w:val="none" w:sz="0" w:space="0" w:color="auto"/>
      </w:divBdr>
    </w:div>
    <w:div w:id="2004704065">
      <w:bodyDiv w:val="1"/>
      <w:marLeft w:val="0"/>
      <w:marRight w:val="0"/>
      <w:marTop w:val="0"/>
      <w:marBottom w:val="0"/>
      <w:divBdr>
        <w:top w:val="none" w:sz="0" w:space="0" w:color="auto"/>
        <w:left w:val="none" w:sz="0" w:space="0" w:color="auto"/>
        <w:bottom w:val="none" w:sz="0" w:space="0" w:color="auto"/>
        <w:right w:val="none" w:sz="0" w:space="0" w:color="auto"/>
      </w:divBdr>
    </w:div>
    <w:div w:id="2007585688">
      <w:bodyDiv w:val="1"/>
      <w:marLeft w:val="0"/>
      <w:marRight w:val="0"/>
      <w:marTop w:val="0"/>
      <w:marBottom w:val="0"/>
      <w:divBdr>
        <w:top w:val="none" w:sz="0" w:space="0" w:color="auto"/>
        <w:left w:val="none" w:sz="0" w:space="0" w:color="auto"/>
        <w:bottom w:val="none" w:sz="0" w:space="0" w:color="auto"/>
        <w:right w:val="none" w:sz="0" w:space="0" w:color="auto"/>
      </w:divBdr>
    </w:div>
    <w:div w:id="2009743624">
      <w:bodyDiv w:val="1"/>
      <w:marLeft w:val="0"/>
      <w:marRight w:val="0"/>
      <w:marTop w:val="0"/>
      <w:marBottom w:val="0"/>
      <w:divBdr>
        <w:top w:val="none" w:sz="0" w:space="0" w:color="auto"/>
        <w:left w:val="none" w:sz="0" w:space="0" w:color="auto"/>
        <w:bottom w:val="none" w:sz="0" w:space="0" w:color="auto"/>
        <w:right w:val="none" w:sz="0" w:space="0" w:color="auto"/>
      </w:divBdr>
    </w:div>
    <w:div w:id="2010980765">
      <w:bodyDiv w:val="1"/>
      <w:marLeft w:val="0"/>
      <w:marRight w:val="0"/>
      <w:marTop w:val="0"/>
      <w:marBottom w:val="0"/>
      <w:divBdr>
        <w:top w:val="none" w:sz="0" w:space="0" w:color="auto"/>
        <w:left w:val="none" w:sz="0" w:space="0" w:color="auto"/>
        <w:bottom w:val="none" w:sz="0" w:space="0" w:color="auto"/>
        <w:right w:val="none" w:sz="0" w:space="0" w:color="auto"/>
      </w:divBdr>
    </w:div>
    <w:div w:id="2013875452">
      <w:bodyDiv w:val="1"/>
      <w:marLeft w:val="0"/>
      <w:marRight w:val="0"/>
      <w:marTop w:val="0"/>
      <w:marBottom w:val="0"/>
      <w:divBdr>
        <w:top w:val="none" w:sz="0" w:space="0" w:color="auto"/>
        <w:left w:val="none" w:sz="0" w:space="0" w:color="auto"/>
        <w:bottom w:val="none" w:sz="0" w:space="0" w:color="auto"/>
        <w:right w:val="none" w:sz="0" w:space="0" w:color="auto"/>
      </w:divBdr>
    </w:div>
    <w:div w:id="2016809064">
      <w:bodyDiv w:val="1"/>
      <w:marLeft w:val="0"/>
      <w:marRight w:val="0"/>
      <w:marTop w:val="0"/>
      <w:marBottom w:val="0"/>
      <w:divBdr>
        <w:top w:val="none" w:sz="0" w:space="0" w:color="auto"/>
        <w:left w:val="none" w:sz="0" w:space="0" w:color="auto"/>
        <w:bottom w:val="none" w:sz="0" w:space="0" w:color="auto"/>
        <w:right w:val="none" w:sz="0" w:space="0" w:color="auto"/>
      </w:divBdr>
    </w:div>
    <w:div w:id="2025134903">
      <w:bodyDiv w:val="1"/>
      <w:marLeft w:val="0"/>
      <w:marRight w:val="0"/>
      <w:marTop w:val="0"/>
      <w:marBottom w:val="0"/>
      <w:divBdr>
        <w:top w:val="none" w:sz="0" w:space="0" w:color="auto"/>
        <w:left w:val="none" w:sz="0" w:space="0" w:color="auto"/>
        <w:bottom w:val="none" w:sz="0" w:space="0" w:color="auto"/>
        <w:right w:val="none" w:sz="0" w:space="0" w:color="auto"/>
      </w:divBdr>
    </w:div>
    <w:div w:id="2034526909">
      <w:bodyDiv w:val="1"/>
      <w:marLeft w:val="0"/>
      <w:marRight w:val="0"/>
      <w:marTop w:val="0"/>
      <w:marBottom w:val="0"/>
      <w:divBdr>
        <w:top w:val="none" w:sz="0" w:space="0" w:color="auto"/>
        <w:left w:val="none" w:sz="0" w:space="0" w:color="auto"/>
        <w:bottom w:val="none" w:sz="0" w:space="0" w:color="auto"/>
        <w:right w:val="none" w:sz="0" w:space="0" w:color="auto"/>
      </w:divBdr>
    </w:div>
    <w:div w:id="2041465907">
      <w:bodyDiv w:val="1"/>
      <w:marLeft w:val="0"/>
      <w:marRight w:val="0"/>
      <w:marTop w:val="0"/>
      <w:marBottom w:val="0"/>
      <w:divBdr>
        <w:top w:val="none" w:sz="0" w:space="0" w:color="auto"/>
        <w:left w:val="none" w:sz="0" w:space="0" w:color="auto"/>
        <w:bottom w:val="none" w:sz="0" w:space="0" w:color="auto"/>
        <w:right w:val="none" w:sz="0" w:space="0" w:color="auto"/>
      </w:divBdr>
    </w:div>
    <w:div w:id="2043478765">
      <w:bodyDiv w:val="1"/>
      <w:marLeft w:val="0"/>
      <w:marRight w:val="0"/>
      <w:marTop w:val="0"/>
      <w:marBottom w:val="0"/>
      <w:divBdr>
        <w:top w:val="none" w:sz="0" w:space="0" w:color="auto"/>
        <w:left w:val="none" w:sz="0" w:space="0" w:color="auto"/>
        <w:bottom w:val="none" w:sz="0" w:space="0" w:color="auto"/>
        <w:right w:val="none" w:sz="0" w:space="0" w:color="auto"/>
      </w:divBdr>
    </w:div>
    <w:div w:id="2043674778">
      <w:bodyDiv w:val="1"/>
      <w:marLeft w:val="0"/>
      <w:marRight w:val="0"/>
      <w:marTop w:val="0"/>
      <w:marBottom w:val="0"/>
      <w:divBdr>
        <w:top w:val="none" w:sz="0" w:space="0" w:color="auto"/>
        <w:left w:val="none" w:sz="0" w:space="0" w:color="auto"/>
        <w:bottom w:val="none" w:sz="0" w:space="0" w:color="auto"/>
        <w:right w:val="none" w:sz="0" w:space="0" w:color="auto"/>
      </w:divBdr>
    </w:div>
    <w:div w:id="2050451940">
      <w:bodyDiv w:val="1"/>
      <w:marLeft w:val="0"/>
      <w:marRight w:val="0"/>
      <w:marTop w:val="0"/>
      <w:marBottom w:val="0"/>
      <w:divBdr>
        <w:top w:val="none" w:sz="0" w:space="0" w:color="auto"/>
        <w:left w:val="none" w:sz="0" w:space="0" w:color="auto"/>
        <w:bottom w:val="none" w:sz="0" w:space="0" w:color="auto"/>
        <w:right w:val="none" w:sz="0" w:space="0" w:color="auto"/>
      </w:divBdr>
    </w:div>
    <w:div w:id="2054301983">
      <w:bodyDiv w:val="1"/>
      <w:marLeft w:val="0"/>
      <w:marRight w:val="0"/>
      <w:marTop w:val="0"/>
      <w:marBottom w:val="0"/>
      <w:divBdr>
        <w:top w:val="none" w:sz="0" w:space="0" w:color="auto"/>
        <w:left w:val="none" w:sz="0" w:space="0" w:color="auto"/>
        <w:bottom w:val="none" w:sz="0" w:space="0" w:color="auto"/>
        <w:right w:val="none" w:sz="0" w:space="0" w:color="auto"/>
      </w:divBdr>
    </w:div>
    <w:div w:id="2056615707">
      <w:bodyDiv w:val="1"/>
      <w:marLeft w:val="0"/>
      <w:marRight w:val="0"/>
      <w:marTop w:val="0"/>
      <w:marBottom w:val="0"/>
      <w:divBdr>
        <w:top w:val="none" w:sz="0" w:space="0" w:color="auto"/>
        <w:left w:val="none" w:sz="0" w:space="0" w:color="auto"/>
        <w:bottom w:val="none" w:sz="0" w:space="0" w:color="auto"/>
        <w:right w:val="none" w:sz="0" w:space="0" w:color="auto"/>
      </w:divBdr>
    </w:div>
    <w:div w:id="2065368492">
      <w:bodyDiv w:val="1"/>
      <w:marLeft w:val="0"/>
      <w:marRight w:val="0"/>
      <w:marTop w:val="0"/>
      <w:marBottom w:val="0"/>
      <w:divBdr>
        <w:top w:val="none" w:sz="0" w:space="0" w:color="auto"/>
        <w:left w:val="none" w:sz="0" w:space="0" w:color="auto"/>
        <w:bottom w:val="none" w:sz="0" w:space="0" w:color="auto"/>
        <w:right w:val="none" w:sz="0" w:space="0" w:color="auto"/>
      </w:divBdr>
    </w:div>
    <w:div w:id="2068527822">
      <w:bodyDiv w:val="1"/>
      <w:marLeft w:val="0"/>
      <w:marRight w:val="0"/>
      <w:marTop w:val="0"/>
      <w:marBottom w:val="0"/>
      <w:divBdr>
        <w:top w:val="none" w:sz="0" w:space="0" w:color="auto"/>
        <w:left w:val="none" w:sz="0" w:space="0" w:color="auto"/>
        <w:bottom w:val="none" w:sz="0" w:space="0" w:color="auto"/>
        <w:right w:val="none" w:sz="0" w:space="0" w:color="auto"/>
      </w:divBdr>
    </w:div>
    <w:div w:id="2069105737">
      <w:bodyDiv w:val="1"/>
      <w:marLeft w:val="0"/>
      <w:marRight w:val="0"/>
      <w:marTop w:val="0"/>
      <w:marBottom w:val="0"/>
      <w:divBdr>
        <w:top w:val="none" w:sz="0" w:space="0" w:color="auto"/>
        <w:left w:val="none" w:sz="0" w:space="0" w:color="auto"/>
        <w:bottom w:val="none" w:sz="0" w:space="0" w:color="auto"/>
        <w:right w:val="none" w:sz="0" w:space="0" w:color="auto"/>
      </w:divBdr>
    </w:div>
    <w:div w:id="2083404224">
      <w:bodyDiv w:val="1"/>
      <w:marLeft w:val="0"/>
      <w:marRight w:val="0"/>
      <w:marTop w:val="0"/>
      <w:marBottom w:val="0"/>
      <w:divBdr>
        <w:top w:val="none" w:sz="0" w:space="0" w:color="auto"/>
        <w:left w:val="none" w:sz="0" w:space="0" w:color="auto"/>
        <w:bottom w:val="none" w:sz="0" w:space="0" w:color="auto"/>
        <w:right w:val="none" w:sz="0" w:space="0" w:color="auto"/>
      </w:divBdr>
    </w:div>
    <w:div w:id="2089039058">
      <w:bodyDiv w:val="1"/>
      <w:marLeft w:val="0"/>
      <w:marRight w:val="0"/>
      <w:marTop w:val="0"/>
      <w:marBottom w:val="0"/>
      <w:divBdr>
        <w:top w:val="none" w:sz="0" w:space="0" w:color="auto"/>
        <w:left w:val="none" w:sz="0" w:space="0" w:color="auto"/>
        <w:bottom w:val="none" w:sz="0" w:space="0" w:color="auto"/>
        <w:right w:val="none" w:sz="0" w:space="0" w:color="auto"/>
      </w:divBdr>
    </w:div>
    <w:div w:id="2099790454">
      <w:bodyDiv w:val="1"/>
      <w:marLeft w:val="0"/>
      <w:marRight w:val="0"/>
      <w:marTop w:val="0"/>
      <w:marBottom w:val="0"/>
      <w:divBdr>
        <w:top w:val="none" w:sz="0" w:space="0" w:color="auto"/>
        <w:left w:val="none" w:sz="0" w:space="0" w:color="auto"/>
        <w:bottom w:val="none" w:sz="0" w:space="0" w:color="auto"/>
        <w:right w:val="none" w:sz="0" w:space="0" w:color="auto"/>
      </w:divBdr>
    </w:div>
    <w:div w:id="2104498205">
      <w:bodyDiv w:val="1"/>
      <w:marLeft w:val="0"/>
      <w:marRight w:val="0"/>
      <w:marTop w:val="0"/>
      <w:marBottom w:val="0"/>
      <w:divBdr>
        <w:top w:val="none" w:sz="0" w:space="0" w:color="auto"/>
        <w:left w:val="none" w:sz="0" w:space="0" w:color="auto"/>
        <w:bottom w:val="none" w:sz="0" w:space="0" w:color="auto"/>
        <w:right w:val="none" w:sz="0" w:space="0" w:color="auto"/>
      </w:divBdr>
    </w:div>
    <w:div w:id="2107573180">
      <w:bodyDiv w:val="1"/>
      <w:marLeft w:val="0"/>
      <w:marRight w:val="0"/>
      <w:marTop w:val="0"/>
      <w:marBottom w:val="0"/>
      <w:divBdr>
        <w:top w:val="none" w:sz="0" w:space="0" w:color="auto"/>
        <w:left w:val="none" w:sz="0" w:space="0" w:color="auto"/>
        <w:bottom w:val="none" w:sz="0" w:space="0" w:color="auto"/>
        <w:right w:val="none" w:sz="0" w:space="0" w:color="auto"/>
      </w:divBdr>
    </w:div>
    <w:div w:id="2122215193">
      <w:bodyDiv w:val="1"/>
      <w:marLeft w:val="0"/>
      <w:marRight w:val="0"/>
      <w:marTop w:val="0"/>
      <w:marBottom w:val="0"/>
      <w:divBdr>
        <w:top w:val="none" w:sz="0" w:space="0" w:color="auto"/>
        <w:left w:val="none" w:sz="0" w:space="0" w:color="auto"/>
        <w:bottom w:val="none" w:sz="0" w:space="0" w:color="auto"/>
        <w:right w:val="none" w:sz="0" w:space="0" w:color="auto"/>
      </w:divBdr>
    </w:div>
    <w:div w:id="2126346986">
      <w:bodyDiv w:val="1"/>
      <w:marLeft w:val="0"/>
      <w:marRight w:val="0"/>
      <w:marTop w:val="0"/>
      <w:marBottom w:val="0"/>
      <w:divBdr>
        <w:top w:val="none" w:sz="0" w:space="0" w:color="auto"/>
        <w:left w:val="none" w:sz="0" w:space="0" w:color="auto"/>
        <w:bottom w:val="none" w:sz="0" w:space="0" w:color="auto"/>
        <w:right w:val="none" w:sz="0" w:space="0" w:color="auto"/>
      </w:divBdr>
    </w:div>
    <w:div w:id="2127430622">
      <w:bodyDiv w:val="1"/>
      <w:marLeft w:val="0"/>
      <w:marRight w:val="0"/>
      <w:marTop w:val="0"/>
      <w:marBottom w:val="0"/>
      <w:divBdr>
        <w:top w:val="none" w:sz="0" w:space="0" w:color="auto"/>
        <w:left w:val="none" w:sz="0" w:space="0" w:color="auto"/>
        <w:bottom w:val="none" w:sz="0" w:space="0" w:color="auto"/>
        <w:right w:val="none" w:sz="0" w:space="0" w:color="auto"/>
      </w:divBdr>
    </w:div>
    <w:div w:id="2130202092">
      <w:bodyDiv w:val="1"/>
      <w:marLeft w:val="0"/>
      <w:marRight w:val="0"/>
      <w:marTop w:val="0"/>
      <w:marBottom w:val="0"/>
      <w:divBdr>
        <w:top w:val="none" w:sz="0" w:space="0" w:color="auto"/>
        <w:left w:val="none" w:sz="0" w:space="0" w:color="auto"/>
        <w:bottom w:val="none" w:sz="0" w:space="0" w:color="auto"/>
        <w:right w:val="none" w:sz="0" w:space="0" w:color="auto"/>
      </w:divBdr>
    </w:div>
    <w:div w:id="2136365694">
      <w:bodyDiv w:val="1"/>
      <w:marLeft w:val="0"/>
      <w:marRight w:val="0"/>
      <w:marTop w:val="0"/>
      <w:marBottom w:val="0"/>
      <w:divBdr>
        <w:top w:val="none" w:sz="0" w:space="0" w:color="auto"/>
        <w:left w:val="none" w:sz="0" w:space="0" w:color="auto"/>
        <w:bottom w:val="none" w:sz="0" w:space="0" w:color="auto"/>
        <w:right w:val="none" w:sz="0" w:space="0" w:color="auto"/>
      </w:divBdr>
    </w:div>
    <w:div w:id="2136672817">
      <w:bodyDiv w:val="1"/>
      <w:marLeft w:val="0"/>
      <w:marRight w:val="0"/>
      <w:marTop w:val="0"/>
      <w:marBottom w:val="0"/>
      <w:divBdr>
        <w:top w:val="none" w:sz="0" w:space="0" w:color="auto"/>
        <w:left w:val="none" w:sz="0" w:space="0" w:color="auto"/>
        <w:bottom w:val="none" w:sz="0" w:space="0" w:color="auto"/>
        <w:right w:val="none" w:sz="0" w:space="0" w:color="auto"/>
      </w:divBdr>
    </w:div>
    <w:div w:id="21366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CD17-15B5-4786-8F52-A24EDF7B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7005</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Кутумова</cp:lastModifiedBy>
  <cp:revision>2</cp:revision>
  <cp:lastPrinted>2014-01-30T10:15:00Z</cp:lastPrinted>
  <dcterms:created xsi:type="dcterms:W3CDTF">2022-07-19T06:53:00Z</dcterms:created>
  <dcterms:modified xsi:type="dcterms:W3CDTF">2022-07-19T06:53:00Z</dcterms:modified>
</cp:coreProperties>
</file>